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447D6" w14:textId="77777777" w:rsidR="00530761" w:rsidRPr="004F0D3F" w:rsidRDefault="00530761" w:rsidP="005704C7">
      <w:bookmarkStart w:id="0" w:name="_Toc343591381"/>
      <w:r w:rsidRPr="004F0D3F">
        <w:t>SCHEDULE 2 – THE SERVICES</w:t>
      </w:r>
      <w:bookmarkEnd w:id="0"/>
    </w:p>
    <w:p w14:paraId="6514BB00" w14:textId="77777777" w:rsidR="00530761" w:rsidRPr="00102633" w:rsidRDefault="00530761" w:rsidP="00F85778">
      <w:pPr>
        <w:widowControl w:val="0"/>
        <w:spacing w:after="0"/>
        <w:jc w:val="center"/>
        <w:rPr>
          <w:rFonts w:ascii="Arial" w:hAnsi="Arial" w:cs="Arial"/>
          <w:b/>
          <w:bCs/>
          <w:sz w:val="20"/>
        </w:rPr>
      </w:pPr>
    </w:p>
    <w:p w14:paraId="6756DC2B" w14:textId="77777777" w:rsidR="00530761" w:rsidRPr="006E67E3" w:rsidRDefault="00530761" w:rsidP="00BA38BB">
      <w:pPr>
        <w:pStyle w:val="ListParagraph"/>
        <w:numPr>
          <w:ilvl w:val="0"/>
          <w:numId w:val="5"/>
        </w:numPr>
        <w:ind w:left="0" w:firstLine="0"/>
        <w:contextualSpacing/>
        <w:jc w:val="center"/>
        <w:outlineLvl w:val="1"/>
        <w:rPr>
          <w:rFonts w:ascii="Arial" w:hAnsi="Arial" w:cs="Arial"/>
          <w:b/>
        </w:rPr>
      </w:pPr>
      <w:bookmarkStart w:id="1" w:name="_Toc343591382"/>
      <w:r w:rsidRPr="006E67E3">
        <w:rPr>
          <w:rFonts w:ascii="Arial" w:hAnsi="Arial" w:cs="Arial"/>
          <w:b/>
        </w:rPr>
        <w:t>Service Specifications</w:t>
      </w:r>
      <w:bookmarkEnd w:id="1"/>
    </w:p>
    <w:p w14:paraId="0A49506A" w14:textId="77777777" w:rsidR="00530761" w:rsidRPr="00A810D5" w:rsidRDefault="00530761" w:rsidP="003A4D35">
      <w:pPr>
        <w:shd w:val="clear" w:color="auto" w:fill="FFFFFF" w:themeFill="background1"/>
        <w:spacing w:after="0"/>
        <w:jc w:val="both"/>
        <w:rPr>
          <w:rFonts w:ascii="Arial" w:hAnsi="Arial" w:cs="Arial"/>
          <w:sz w:val="20"/>
        </w:rPr>
      </w:pPr>
    </w:p>
    <w:p w14:paraId="399EB079" w14:textId="77777777" w:rsidR="003A0624" w:rsidRPr="00A810D5" w:rsidRDefault="003A0624" w:rsidP="003A0624">
      <w:pPr>
        <w:spacing w:after="0"/>
        <w:rPr>
          <w:rFonts w:ascii="Arial" w:hAnsi="Arial" w:cs="Arial"/>
          <w:i/>
          <w:sz w:val="20"/>
        </w:rPr>
      </w:pPr>
      <w:r w:rsidRPr="00A810D5">
        <w:rPr>
          <w:rFonts w:ascii="Arial" w:hAnsi="Arial" w:cs="Arial"/>
          <w:i/>
          <w:sz w:val="20"/>
        </w:rPr>
        <w:t xml:space="preserve">This is a non-mandatory model template for local population. Commissioners may retain the structure below, or may determine their own in accordance with the </w:t>
      </w:r>
      <w:r w:rsidR="00041C53" w:rsidRPr="00A810D5">
        <w:rPr>
          <w:rFonts w:ascii="Arial" w:hAnsi="Arial" w:cs="Arial"/>
          <w:i/>
          <w:sz w:val="20"/>
        </w:rPr>
        <w:t>NHS Standard Contract Technical Guidance</w:t>
      </w:r>
      <w:r w:rsidRPr="00A810D5">
        <w:rPr>
          <w:rFonts w:ascii="Arial" w:hAnsi="Arial" w:cs="Arial"/>
          <w:i/>
          <w:sz w:val="20"/>
        </w:rPr>
        <w:t xml:space="preserve">.  </w:t>
      </w:r>
    </w:p>
    <w:p w14:paraId="17E4F41E" w14:textId="77777777" w:rsidR="003A0624" w:rsidRPr="003A0624" w:rsidRDefault="003A0624" w:rsidP="003A0624">
      <w:pPr>
        <w:spacing w:after="0"/>
        <w:jc w:val="both"/>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2A Service Specification"/>
      </w:tblPr>
      <w:tblGrid>
        <w:gridCol w:w="2970"/>
        <w:gridCol w:w="5444"/>
      </w:tblGrid>
      <w:tr w:rsidR="00530761" w:rsidRPr="00DF4267" w14:paraId="7D17FD17" w14:textId="77777777" w:rsidTr="00FB35CE">
        <w:tc>
          <w:tcPr>
            <w:tcW w:w="2970" w:type="dxa"/>
            <w:shd w:val="clear" w:color="auto" w:fill="auto"/>
          </w:tcPr>
          <w:p w14:paraId="4575D46D" w14:textId="77777777" w:rsidR="00530761" w:rsidRPr="00FB35CE" w:rsidRDefault="00530761" w:rsidP="003A4D35">
            <w:pPr>
              <w:spacing w:after="0" w:line="360" w:lineRule="auto"/>
              <w:rPr>
                <w:rFonts w:ascii="Arial" w:hAnsi="Arial" w:cs="Arial"/>
                <w:b/>
              </w:rPr>
            </w:pPr>
            <w:r w:rsidRPr="00FB35CE">
              <w:rPr>
                <w:rFonts w:ascii="Arial" w:hAnsi="Arial" w:cs="Arial"/>
                <w:b/>
              </w:rPr>
              <w:t>Service Specification No.</w:t>
            </w:r>
          </w:p>
        </w:tc>
        <w:tc>
          <w:tcPr>
            <w:tcW w:w="5444" w:type="dxa"/>
            <w:shd w:val="clear" w:color="auto" w:fill="auto"/>
          </w:tcPr>
          <w:p w14:paraId="546335E9" w14:textId="466C4F44" w:rsidR="00530761" w:rsidRPr="00030034" w:rsidRDefault="00530761" w:rsidP="003A4D35">
            <w:pPr>
              <w:spacing w:after="0"/>
              <w:rPr>
                <w:rFonts w:ascii="Arial" w:hAnsi="Arial" w:cs="Arial"/>
                <w:sz w:val="20"/>
              </w:rPr>
            </w:pPr>
          </w:p>
        </w:tc>
      </w:tr>
      <w:tr w:rsidR="00530761" w:rsidRPr="00DF4267" w14:paraId="6FC4E00D" w14:textId="77777777" w:rsidTr="00FB35CE">
        <w:tc>
          <w:tcPr>
            <w:tcW w:w="2970" w:type="dxa"/>
            <w:shd w:val="clear" w:color="auto" w:fill="auto"/>
          </w:tcPr>
          <w:p w14:paraId="1C554635" w14:textId="77777777" w:rsidR="00530761" w:rsidRPr="00FB35CE" w:rsidRDefault="00530761" w:rsidP="003A4D35">
            <w:pPr>
              <w:spacing w:after="0" w:line="360" w:lineRule="auto"/>
              <w:rPr>
                <w:rFonts w:ascii="Arial" w:hAnsi="Arial" w:cs="Arial"/>
                <w:b/>
              </w:rPr>
            </w:pPr>
            <w:r w:rsidRPr="00FB35CE">
              <w:rPr>
                <w:rFonts w:ascii="Arial" w:hAnsi="Arial" w:cs="Arial"/>
                <w:b/>
              </w:rPr>
              <w:t>Service</w:t>
            </w:r>
          </w:p>
        </w:tc>
        <w:tc>
          <w:tcPr>
            <w:tcW w:w="5444" w:type="dxa"/>
            <w:shd w:val="clear" w:color="auto" w:fill="auto"/>
          </w:tcPr>
          <w:p w14:paraId="0E7313A2" w14:textId="188E719D" w:rsidR="00530761" w:rsidRPr="00030034" w:rsidRDefault="009845E4" w:rsidP="003A4D35">
            <w:pPr>
              <w:spacing w:after="0"/>
              <w:rPr>
                <w:rFonts w:ascii="Arial" w:hAnsi="Arial" w:cs="Arial"/>
                <w:sz w:val="20"/>
              </w:rPr>
            </w:pPr>
            <w:bookmarkStart w:id="2" w:name="_Hlk338181"/>
            <w:r w:rsidRPr="009845E4">
              <w:rPr>
                <w:rFonts w:ascii="Arial" w:hAnsi="Arial" w:cs="Arial"/>
                <w:sz w:val="20"/>
              </w:rPr>
              <w:t>Stock Holding and provision of specialist drugs – Palliative care community pharmacy enhanced service</w:t>
            </w:r>
            <w:bookmarkEnd w:id="2"/>
          </w:p>
        </w:tc>
      </w:tr>
      <w:tr w:rsidR="00530761" w:rsidRPr="00DF4267" w14:paraId="453CCEBD" w14:textId="77777777" w:rsidTr="00FB35CE">
        <w:tc>
          <w:tcPr>
            <w:tcW w:w="2970" w:type="dxa"/>
            <w:shd w:val="clear" w:color="auto" w:fill="auto"/>
          </w:tcPr>
          <w:p w14:paraId="6ED44762" w14:textId="77777777" w:rsidR="00530761" w:rsidRPr="00FB35CE" w:rsidRDefault="00530761" w:rsidP="003A4D35">
            <w:pPr>
              <w:spacing w:after="0" w:line="360" w:lineRule="auto"/>
              <w:rPr>
                <w:rFonts w:ascii="Arial" w:hAnsi="Arial" w:cs="Arial"/>
                <w:b/>
              </w:rPr>
            </w:pPr>
            <w:r w:rsidRPr="00FB35CE">
              <w:rPr>
                <w:rFonts w:ascii="Arial" w:hAnsi="Arial" w:cs="Arial"/>
                <w:b/>
              </w:rPr>
              <w:t>Commissioner Lead</w:t>
            </w:r>
          </w:p>
        </w:tc>
        <w:tc>
          <w:tcPr>
            <w:tcW w:w="5444" w:type="dxa"/>
            <w:shd w:val="clear" w:color="auto" w:fill="auto"/>
          </w:tcPr>
          <w:p w14:paraId="60C373C2" w14:textId="77777777" w:rsidR="00530761" w:rsidRPr="00030034" w:rsidRDefault="00530761" w:rsidP="003A4D35">
            <w:pPr>
              <w:spacing w:after="0"/>
              <w:rPr>
                <w:rFonts w:ascii="Arial" w:hAnsi="Arial" w:cs="Arial"/>
                <w:sz w:val="20"/>
              </w:rPr>
            </w:pPr>
          </w:p>
        </w:tc>
      </w:tr>
      <w:tr w:rsidR="00530761" w:rsidRPr="00DF4267" w14:paraId="6B51AE64" w14:textId="77777777" w:rsidTr="00FB35CE">
        <w:tc>
          <w:tcPr>
            <w:tcW w:w="2970" w:type="dxa"/>
            <w:shd w:val="clear" w:color="auto" w:fill="auto"/>
          </w:tcPr>
          <w:p w14:paraId="48D40CC4" w14:textId="77777777" w:rsidR="00530761" w:rsidRPr="00FB35CE" w:rsidRDefault="00530761" w:rsidP="003A4D35">
            <w:pPr>
              <w:spacing w:after="0" w:line="360" w:lineRule="auto"/>
              <w:rPr>
                <w:rFonts w:ascii="Arial" w:hAnsi="Arial" w:cs="Arial"/>
                <w:b/>
              </w:rPr>
            </w:pPr>
            <w:r w:rsidRPr="00FB35CE">
              <w:rPr>
                <w:rFonts w:ascii="Arial" w:hAnsi="Arial" w:cs="Arial"/>
                <w:b/>
              </w:rPr>
              <w:t>Provider Lead</w:t>
            </w:r>
          </w:p>
        </w:tc>
        <w:tc>
          <w:tcPr>
            <w:tcW w:w="5444" w:type="dxa"/>
            <w:shd w:val="clear" w:color="auto" w:fill="auto"/>
          </w:tcPr>
          <w:p w14:paraId="09FA8875" w14:textId="77777777" w:rsidR="00530761" w:rsidRPr="00030034" w:rsidRDefault="00530761" w:rsidP="003A4D35">
            <w:pPr>
              <w:spacing w:after="0"/>
              <w:rPr>
                <w:rFonts w:ascii="Arial" w:hAnsi="Arial" w:cs="Arial"/>
                <w:sz w:val="20"/>
              </w:rPr>
            </w:pPr>
          </w:p>
        </w:tc>
      </w:tr>
      <w:tr w:rsidR="00530761" w:rsidRPr="00DF4267" w14:paraId="6D34F38E" w14:textId="77777777" w:rsidTr="00FB35CE">
        <w:tc>
          <w:tcPr>
            <w:tcW w:w="2970" w:type="dxa"/>
            <w:shd w:val="clear" w:color="auto" w:fill="auto"/>
          </w:tcPr>
          <w:p w14:paraId="379C33E1" w14:textId="77777777" w:rsidR="00530761" w:rsidRPr="00FB35CE" w:rsidRDefault="00530761" w:rsidP="003A4D35">
            <w:pPr>
              <w:spacing w:after="0" w:line="360" w:lineRule="auto"/>
              <w:rPr>
                <w:rFonts w:ascii="Arial" w:hAnsi="Arial" w:cs="Arial"/>
                <w:b/>
              </w:rPr>
            </w:pPr>
            <w:r w:rsidRPr="00FB35CE">
              <w:rPr>
                <w:rFonts w:ascii="Arial" w:hAnsi="Arial" w:cs="Arial"/>
                <w:b/>
              </w:rPr>
              <w:t>Period</w:t>
            </w:r>
          </w:p>
        </w:tc>
        <w:tc>
          <w:tcPr>
            <w:tcW w:w="5444" w:type="dxa"/>
            <w:shd w:val="clear" w:color="auto" w:fill="auto"/>
          </w:tcPr>
          <w:p w14:paraId="7E7F1AD2" w14:textId="77777777" w:rsidR="00530761" w:rsidRPr="00030034" w:rsidRDefault="00530761" w:rsidP="003A4D35">
            <w:pPr>
              <w:spacing w:after="0"/>
              <w:rPr>
                <w:rFonts w:ascii="Arial" w:hAnsi="Arial" w:cs="Arial"/>
                <w:sz w:val="20"/>
              </w:rPr>
            </w:pPr>
          </w:p>
        </w:tc>
      </w:tr>
      <w:tr w:rsidR="00530761" w:rsidRPr="00DF4267" w14:paraId="0C570878" w14:textId="77777777" w:rsidTr="00FB35CE">
        <w:tc>
          <w:tcPr>
            <w:tcW w:w="2970" w:type="dxa"/>
            <w:shd w:val="clear" w:color="auto" w:fill="auto"/>
          </w:tcPr>
          <w:p w14:paraId="237085CD" w14:textId="77777777" w:rsidR="00530761" w:rsidRPr="00FB35CE" w:rsidRDefault="00530761" w:rsidP="003A4D35">
            <w:pPr>
              <w:spacing w:after="0" w:line="360" w:lineRule="auto"/>
              <w:rPr>
                <w:rFonts w:ascii="Arial" w:hAnsi="Arial" w:cs="Arial"/>
                <w:b/>
              </w:rPr>
            </w:pPr>
            <w:r w:rsidRPr="00FB35CE">
              <w:rPr>
                <w:rFonts w:ascii="Arial" w:hAnsi="Arial" w:cs="Arial"/>
                <w:b/>
              </w:rPr>
              <w:t>Date of Review</w:t>
            </w:r>
          </w:p>
        </w:tc>
        <w:tc>
          <w:tcPr>
            <w:tcW w:w="5444" w:type="dxa"/>
            <w:shd w:val="clear" w:color="auto" w:fill="auto"/>
          </w:tcPr>
          <w:p w14:paraId="2EC9BCA6" w14:textId="77777777" w:rsidR="00530761" w:rsidRPr="00030034" w:rsidRDefault="00530761" w:rsidP="003A4D35">
            <w:pPr>
              <w:spacing w:after="0"/>
              <w:rPr>
                <w:rFonts w:ascii="Arial" w:hAnsi="Arial" w:cs="Arial"/>
                <w:sz w:val="20"/>
              </w:rPr>
            </w:pPr>
          </w:p>
        </w:tc>
      </w:tr>
    </w:tbl>
    <w:p w14:paraId="01ECA71C" w14:textId="77777777" w:rsidR="00530761" w:rsidRPr="00E436D2" w:rsidRDefault="00530761" w:rsidP="003A4D35">
      <w:pPr>
        <w:spacing w:after="0"/>
        <w:jc w:val="cente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2A Service Specification"/>
      </w:tblPr>
      <w:tblGrid>
        <w:gridCol w:w="8414"/>
      </w:tblGrid>
      <w:tr w:rsidR="00530761" w:rsidRPr="00B5552C" w14:paraId="4369F89C" w14:textId="77777777" w:rsidTr="00C83E6E">
        <w:tc>
          <w:tcPr>
            <w:tcW w:w="8414" w:type="dxa"/>
            <w:shd w:val="clear" w:color="auto" w:fill="auto"/>
          </w:tcPr>
          <w:p w14:paraId="6ED38388" w14:textId="77777777" w:rsidR="00530761" w:rsidRPr="00A810D5" w:rsidRDefault="00530761" w:rsidP="003A4D35">
            <w:pPr>
              <w:spacing w:after="0" w:line="276" w:lineRule="auto"/>
              <w:rPr>
                <w:rFonts w:ascii="Arial" w:hAnsi="Arial" w:cs="Arial"/>
                <w:b/>
              </w:rPr>
            </w:pPr>
            <w:r w:rsidRPr="00A810D5">
              <w:rPr>
                <w:rFonts w:ascii="Arial" w:hAnsi="Arial" w:cs="Arial"/>
                <w:b/>
              </w:rPr>
              <w:t>1.</w:t>
            </w:r>
            <w:r w:rsidRPr="00A810D5">
              <w:rPr>
                <w:rFonts w:ascii="Arial" w:hAnsi="Arial" w:cs="Arial"/>
                <w:b/>
              </w:rPr>
              <w:tab/>
              <w:t>Population Needs</w:t>
            </w:r>
          </w:p>
        </w:tc>
      </w:tr>
      <w:tr w:rsidR="00530761" w:rsidRPr="00512021" w14:paraId="21F3F3B6" w14:textId="77777777" w:rsidTr="00C83E6E">
        <w:tc>
          <w:tcPr>
            <w:tcW w:w="8414" w:type="dxa"/>
            <w:shd w:val="clear" w:color="auto" w:fill="auto"/>
          </w:tcPr>
          <w:p w14:paraId="53736159" w14:textId="77777777" w:rsidR="00530761" w:rsidRPr="00A810D5" w:rsidRDefault="00530761" w:rsidP="003A4D35">
            <w:pPr>
              <w:spacing w:after="0"/>
              <w:ind w:left="360"/>
              <w:rPr>
                <w:rFonts w:ascii="Arial" w:hAnsi="Arial" w:cs="Arial"/>
                <w:sz w:val="20"/>
              </w:rPr>
            </w:pPr>
          </w:p>
          <w:p w14:paraId="0C6A63A9" w14:textId="77777777" w:rsidR="00530761" w:rsidRPr="00A810D5" w:rsidRDefault="00530761" w:rsidP="00BA38BB">
            <w:pPr>
              <w:numPr>
                <w:ilvl w:val="1"/>
                <w:numId w:val="6"/>
              </w:numPr>
              <w:spacing w:after="0"/>
              <w:rPr>
                <w:rFonts w:ascii="Arial" w:hAnsi="Arial" w:cs="Arial"/>
                <w:b/>
                <w:sz w:val="20"/>
              </w:rPr>
            </w:pPr>
            <w:r w:rsidRPr="00A810D5">
              <w:rPr>
                <w:rFonts w:ascii="Arial" w:hAnsi="Arial" w:cs="Arial"/>
                <w:b/>
                <w:sz w:val="20"/>
              </w:rPr>
              <w:tab/>
              <w:t>National/local context and evidence base</w:t>
            </w:r>
          </w:p>
          <w:p w14:paraId="1A974CC8" w14:textId="77777777" w:rsidR="00DE6444" w:rsidRDefault="00DE6444" w:rsidP="00DE6444">
            <w:pPr>
              <w:spacing w:after="0"/>
              <w:rPr>
                <w:rFonts w:ascii="Arial" w:hAnsi="Arial" w:cs="Arial"/>
                <w:sz w:val="20"/>
              </w:rPr>
            </w:pPr>
          </w:p>
          <w:p w14:paraId="372955CE" w14:textId="1963894F" w:rsidR="00DE6444" w:rsidRPr="00DE6444" w:rsidRDefault="00DE6444" w:rsidP="00DE6444">
            <w:pPr>
              <w:spacing w:after="0"/>
              <w:rPr>
                <w:rFonts w:ascii="Arial" w:hAnsi="Arial" w:cs="Arial"/>
                <w:sz w:val="20"/>
              </w:rPr>
            </w:pPr>
            <w:r w:rsidRPr="00DE6444">
              <w:rPr>
                <w:rFonts w:ascii="Arial" w:hAnsi="Arial" w:cs="Arial"/>
                <w:sz w:val="20"/>
              </w:rPr>
              <w:t xml:space="preserve">The demand for palliative care drugs can be urgent and/or unpredictable. </w:t>
            </w:r>
          </w:p>
          <w:p w14:paraId="47CD9328" w14:textId="77777777" w:rsidR="00DE6444" w:rsidRPr="00DE6444" w:rsidRDefault="00DE6444" w:rsidP="00DE6444">
            <w:pPr>
              <w:spacing w:after="0"/>
              <w:rPr>
                <w:rFonts w:ascii="Arial" w:hAnsi="Arial" w:cs="Arial"/>
                <w:sz w:val="20"/>
              </w:rPr>
            </w:pPr>
            <w:r w:rsidRPr="00DE6444">
              <w:rPr>
                <w:rFonts w:ascii="Arial" w:hAnsi="Arial" w:cs="Arial"/>
                <w:sz w:val="20"/>
              </w:rPr>
              <w:t>A number of drugs used in palliative care are rarely used in other circumstances and are therefore often not widely available in community pharmacies.</w:t>
            </w:r>
          </w:p>
          <w:p w14:paraId="687DF314" w14:textId="77777777" w:rsidR="00530761" w:rsidRPr="00A810D5" w:rsidRDefault="00530761" w:rsidP="003A4D35">
            <w:pPr>
              <w:spacing w:after="0"/>
              <w:rPr>
                <w:rFonts w:ascii="Arial" w:hAnsi="Arial" w:cs="Arial"/>
                <w:sz w:val="20"/>
              </w:rPr>
            </w:pPr>
          </w:p>
          <w:p w14:paraId="42E3384E" w14:textId="77777777" w:rsidR="00530761" w:rsidRPr="00A810D5" w:rsidRDefault="00530761" w:rsidP="003A4D35">
            <w:pPr>
              <w:spacing w:after="0"/>
              <w:rPr>
                <w:rFonts w:ascii="Arial" w:hAnsi="Arial" w:cs="Arial"/>
                <w:sz w:val="20"/>
              </w:rPr>
            </w:pPr>
          </w:p>
        </w:tc>
      </w:tr>
      <w:tr w:rsidR="00530761" w:rsidRPr="00B5552C" w14:paraId="793C259E" w14:textId="77777777" w:rsidTr="00C83E6E">
        <w:tc>
          <w:tcPr>
            <w:tcW w:w="8414" w:type="dxa"/>
            <w:shd w:val="clear" w:color="auto" w:fill="auto"/>
          </w:tcPr>
          <w:p w14:paraId="26D94BC2" w14:textId="77777777" w:rsidR="00530761" w:rsidRPr="00A810D5" w:rsidRDefault="00530761" w:rsidP="003A4D35">
            <w:pPr>
              <w:spacing w:after="0" w:line="276" w:lineRule="auto"/>
              <w:rPr>
                <w:rFonts w:ascii="Arial" w:hAnsi="Arial" w:cs="Arial"/>
                <w:b/>
              </w:rPr>
            </w:pPr>
            <w:r w:rsidRPr="00A810D5">
              <w:rPr>
                <w:rFonts w:ascii="Arial" w:hAnsi="Arial" w:cs="Arial"/>
                <w:b/>
              </w:rPr>
              <w:t>2.</w:t>
            </w:r>
            <w:r w:rsidRPr="00A810D5">
              <w:rPr>
                <w:rFonts w:ascii="Arial" w:hAnsi="Arial" w:cs="Arial"/>
                <w:b/>
              </w:rPr>
              <w:tab/>
              <w:t>Outcomes</w:t>
            </w:r>
          </w:p>
        </w:tc>
      </w:tr>
      <w:tr w:rsidR="00530761" w:rsidRPr="00DF4267" w14:paraId="70B51D89" w14:textId="77777777" w:rsidTr="00C83E6E">
        <w:tc>
          <w:tcPr>
            <w:tcW w:w="8414" w:type="dxa"/>
            <w:shd w:val="clear" w:color="auto" w:fill="auto"/>
          </w:tcPr>
          <w:p w14:paraId="137C1DEE" w14:textId="77777777" w:rsidR="00530761" w:rsidRPr="00A810D5" w:rsidRDefault="00530761" w:rsidP="003A4D35">
            <w:pPr>
              <w:spacing w:after="0" w:line="276" w:lineRule="auto"/>
              <w:rPr>
                <w:rFonts w:ascii="Arial" w:hAnsi="Arial" w:cs="Arial"/>
                <w:b/>
                <w:sz w:val="20"/>
              </w:rPr>
            </w:pPr>
          </w:p>
          <w:p w14:paraId="1B94ECEF" w14:textId="77777777" w:rsidR="00530761" w:rsidRPr="00A810D5" w:rsidRDefault="00530761" w:rsidP="003A4D35">
            <w:pPr>
              <w:spacing w:after="0" w:line="276" w:lineRule="auto"/>
              <w:rPr>
                <w:rFonts w:ascii="Arial" w:hAnsi="Arial" w:cs="Arial"/>
                <w:b/>
                <w:sz w:val="20"/>
              </w:rPr>
            </w:pPr>
            <w:r w:rsidRPr="00A810D5">
              <w:rPr>
                <w:rFonts w:ascii="Arial" w:hAnsi="Arial" w:cs="Arial"/>
                <w:b/>
                <w:sz w:val="20"/>
              </w:rPr>
              <w:t>2.1</w:t>
            </w:r>
            <w:r w:rsidRPr="00A810D5">
              <w:rPr>
                <w:rFonts w:ascii="Arial" w:hAnsi="Arial" w:cs="Arial"/>
                <w:b/>
                <w:sz w:val="20"/>
              </w:rPr>
              <w:tab/>
            </w:r>
            <w:r w:rsidRPr="00A810D5">
              <w:rPr>
                <w:rFonts w:ascii="Arial" w:hAnsi="Arial" w:cs="Arial"/>
                <w:b/>
                <w:sz w:val="20"/>
                <w:u w:val="single"/>
              </w:rPr>
              <w:t>NHS Outcomes Framework Domains &amp; Indicators</w:t>
            </w:r>
          </w:p>
          <w:p w14:paraId="3B524C84" w14:textId="77777777" w:rsidR="00530761" w:rsidRPr="00A810D5" w:rsidRDefault="00530761" w:rsidP="003A4D35">
            <w:pPr>
              <w:spacing w:after="0" w:line="276" w:lineRule="auto"/>
              <w:rPr>
                <w:rFonts w:ascii="Arial" w:hAnsi="Arial" w:cs="Arial"/>
                <w:b/>
                <w:sz w:val="20"/>
              </w:rPr>
            </w:pPr>
          </w:p>
          <w:tbl>
            <w:tblPr>
              <w:tblStyle w:val="TableGrid"/>
              <w:tblW w:w="0" w:type="auto"/>
              <w:tblInd w:w="738" w:type="dxa"/>
              <w:tblLook w:val="04A0" w:firstRow="1" w:lastRow="0" w:firstColumn="1" w:lastColumn="0" w:noHBand="0" w:noVBand="1"/>
              <w:tblDescription w:val="NHS Outcomes Framework Domains &amp; Indicators"/>
            </w:tblPr>
            <w:tblGrid>
              <w:gridCol w:w="1276"/>
              <w:gridCol w:w="5528"/>
              <w:gridCol w:w="641"/>
            </w:tblGrid>
            <w:tr w:rsidR="00C83E6E" w:rsidRPr="00A810D5" w14:paraId="2468C6A0" w14:textId="77777777" w:rsidTr="00B16A19">
              <w:tc>
                <w:tcPr>
                  <w:tcW w:w="1276" w:type="dxa"/>
                </w:tcPr>
                <w:p w14:paraId="4CDD64FB" w14:textId="77777777" w:rsidR="00530761" w:rsidRPr="00A810D5" w:rsidRDefault="00530761" w:rsidP="003A4D35">
                  <w:pPr>
                    <w:spacing w:line="276" w:lineRule="auto"/>
                    <w:rPr>
                      <w:rFonts w:ascii="Arial" w:hAnsi="Arial" w:cs="Arial"/>
                      <w:b/>
                      <w:sz w:val="20"/>
                    </w:rPr>
                  </w:pPr>
                  <w:r w:rsidRPr="00A810D5">
                    <w:rPr>
                      <w:rFonts w:ascii="Arial" w:hAnsi="Arial" w:cs="Arial"/>
                      <w:b/>
                      <w:sz w:val="20"/>
                    </w:rPr>
                    <w:t>Domain 4</w:t>
                  </w:r>
                </w:p>
              </w:tc>
              <w:tc>
                <w:tcPr>
                  <w:tcW w:w="5528" w:type="dxa"/>
                </w:tcPr>
                <w:p w14:paraId="6477D5F6" w14:textId="77777777" w:rsidR="00530761" w:rsidRPr="00A810D5" w:rsidRDefault="00530761" w:rsidP="003A4D35">
                  <w:pPr>
                    <w:spacing w:line="276" w:lineRule="auto"/>
                    <w:rPr>
                      <w:rFonts w:ascii="Arial" w:hAnsi="Arial" w:cs="Arial"/>
                      <w:b/>
                      <w:sz w:val="20"/>
                    </w:rPr>
                  </w:pPr>
                  <w:r w:rsidRPr="00A810D5">
                    <w:rPr>
                      <w:rFonts w:ascii="Arial" w:hAnsi="Arial" w:cs="Arial"/>
                      <w:b/>
                      <w:sz w:val="20"/>
                    </w:rPr>
                    <w:t>Ensuring people have a positive experience of care</w:t>
                  </w:r>
                </w:p>
              </w:tc>
              <w:tc>
                <w:tcPr>
                  <w:tcW w:w="641" w:type="dxa"/>
                </w:tcPr>
                <w:p w14:paraId="645823F8" w14:textId="77777777" w:rsidR="00530761" w:rsidRPr="00A810D5" w:rsidRDefault="00530761" w:rsidP="003A4D35">
                  <w:pPr>
                    <w:spacing w:line="276" w:lineRule="auto"/>
                    <w:rPr>
                      <w:rFonts w:ascii="Arial" w:hAnsi="Arial" w:cs="Arial"/>
                      <w:b/>
                      <w:sz w:val="20"/>
                    </w:rPr>
                  </w:pPr>
                </w:p>
              </w:tc>
            </w:tr>
            <w:tr w:rsidR="00C83E6E" w:rsidRPr="00A810D5" w14:paraId="446E5262" w14:textId="77777777" w:rsidTr="00B16A19">
              <w:tc>
                <w:tcPr>
                  <w:tcW w:w="1276" w:type="dxa"/>
                </w:tcPr>
                <w:p w14:paraId="6298A052" w14:textId="77777777" w:rsidR="00530761" w:rsidRPr="00A810D5" w:rsidRDefault="00530761" w:rsidP="003A4D35">
                  <w:pPr>
                    <w:spacing w:line="276" w:lineRule="auto"/>
                    <w:rPr>
                      <w:rFonts w:ascii="Arial" w:hAnsi="Arial" w:cs="Arial"/>
                      <w:b/>
                      <w:sz w:val="20"/>
                    </w:rPr>
                  </w:pPr>
                  <w:r w:rsidRPr="00A810D5">
                    <w:rPr>
                      <w:rFonts w:ascii="Arial" w:hAnsi="Arial" w:cs="Arial"/>
                      <w:b/>
                      <w:sz w:val="20"/>
                    </w:rPr>
                    <w:t>Domain 5</w:t>
                  </w:r>
                </w:p>
              </w:tc>
              <w:tc>
                <w:tcPr>
                  <w:tcW w:w="5528" w:type="dxa"/>
                </w:tcPr>
                <w:p w14:paraId="144B4C79" w14:textId="77777777" w:rsidR="00530761" w:rsidRPr="00A810D5" w:rsidRDefault="00530761" w:rsidP="003A4D35">
                  <w:pPr>
                    <w:spacing w:line="276" w:lineRule="auto"/>
                    <w:rPr>
                      <w:rFonts w:ascii="Arial" w:hAnsi="Arial" w:cs="Arial"/>
                      <w:b/>
                      <w:sz w:val="20"/>
                    </w:rPr>
                  </w:pPr>
                  <w:r w:rsidRPr="00A810D5">
                    <w:rPr>
                      <w:rFonts w:ascii="Arial" w:hAnsi="Arial" w:cs="Arial"/>
                      <w:b/>
                      <w:sz w:val="20"/>
                    </w:rPr>
                    <w:t>Treating and caring for people in safe environment and protecting them from avoidable harm</w:t>
                  </w:r>
                </w:p>
              </w:tc>
              <w:tc>
                <w:tcPr>
                  <w:tcW w:w="641" w:type="dxa"/>
                </w:tcPr>
                <w:p w14:paraId="27C179E7" w14:textId="77777777" w:rsidR="00530761" w:rsidRPr="00A810D5" w:rsidRDefault="00530761" w:rsidP="003A4D35">
                  <w:pPr>
                    <w:spacing w:line="276" w:lineRule="auto"/>
                    <w:rPr>
                      <w:rFonts w:ascii="Arial" w:hAnsi="Arial" w:cs="Arial"/>
                      <w:b/>
                      <w:sz w:val="20"/>
                    </w:rPr>
                  </w:pPr>
                </w:p>
              </w:tc>
            </w:tr>
          </w:tbl>
          <w:p w14:paraId="575B4DAC" w14:textId="77777777" w:rsidR="00530761" w:rsidRPr="00A810D5" w:rsidRDefault="00530761" w:rsidP="003A4D35">
            <w:pPr>
              <w:spacing w:after="0" w:line="276" w:lineRule="auto"/>
              <w:rPr>
                <w:rFonts w:ascii="Arial" w:hAnsi="Arial" w:cs="Arial"/>
                <w:b/>
                <w:sz w:val="20"/>
              </w:rPr>
            </w:pPr>
          </w:p>
          <w:p w14:paraId="64BF91AE" w14:textId="77777777" w:rsidR="00530761" w:rsidRPr="00A810D5" w:rsidRDefault="00530761" w:rsidP="003A4D35">
            <w:pPr>
              <w:spacing w:after="0" w:line="276" w:lineRule="auto"/>
              <w:rPr>
                <w:rFonts w:ascii="Arial" w:hAnsi="Arial" w:cs="Arial"/>
                <w:b/>
                <w:sz w:val="20"/>
              </w:rPr>
            </w:pPr>
            <w:r w:rsidRPr="00A810D5">
              <w:rPr>
                <w:rFonts w:ascii="Arial" w:hAnsi="Arial" w:cs="Arial"/>
                <w:b/>
                <w:sz w:val="20"/>
              </w:rPr>
              <w:t>2.2</w:t>
            </w:r>
            <w:r w:rsidRPr="00A810D5">
              <w:rPr>
                <w:rFonts w:ascii="Arial" w:hAnsi="Arial" w:cs="Arial"/>
                <w:b/>
                <w:sz w:val="20"/>
              </w:rPr>
              <w:tab/>
              <w:t>Local defined outcomes</w:t>
            </w:r>
          </w:p>
          <w:p w14:paraId="2444A404" w14:textId="77777777" w:rsidR="00530761" w:rsidRPr="00A810D5" w:rsidRDefault="00530761" w:rsidP="003A4D35">
            <w:pPr>
              <w:spacing w:after="0" w:line="276" w:lineRule="auto"/>
              <w:rPr>
                <w:rFonts w:ascii="Arial" w:hAnsi="Arial" w:cs="Arial"/>
                <w:b/>
                <w:sz w:val="20"/>
              </w:rPr>
            </w:pPr>
          </w:p>
          <w:p w14:paraId="78550531" w14:textId="77777777" w:rsidR="00530761" w:rsidRPr="00A810D5" w:rsidRDefault="00530761" w:rsidP="003A4D35">
            <w:pPr>
              <w:spacing w:after="0" w:line="276" w:lineRule="auto"/>
              <w:rPr>
                <w:rFonts w:ascii="Arial" w:hAnsi="Arial" w:cs="Arial"/>
                <w:b/>
                <w:sz w:val="20"/>
              </w:rPr>
            </w:pPr>
          </w:p>
        </w:tc>
      </w:tr>
      <w:tr w:rsidR="00530761" w:rsidRPr="00B5552C" w14:paraId="4806F234" w14:textId="77777777" w:rsidTr="00C83E6E">
        <w:tc>
          <w:tcPr>
            <w:tcW w:w="8414" w:type="dxa"/>
            <w:shd w:val="clear" w:color="auto" w:fill="auto"/>
          </w:tcPr>
          <w:p w14:paraId="6F3B10F8" w14:textId="77777777" w:rsidR="00530761" w:rsidRPr="00A810D5" w:rsidRDefault="00530761" w:rsidP="003A4D35">
            <w:pPr>
              <w:spacing w:after="0" w:line="276" w:lineRule="auto"/>
              <w:rPr>
                <w:rFonts w:ascii="Arial" w:hAnsi="Arial" w:cs="Arial"/>
                <w:b/>
              </w:rPr>
            </w:pPr>
            <w:r w:rsidRPr="00A810D5">
              <w:rPr>
                <w:rFonts w:ascii="Arial" w:hAnsi="Arial" w:cs="Arial"/>
                <w:b/>
              </w:rPr>
              <w:t>3.</w:t>
            </w:r>
            <w:r w:rsidRPr="00A810D5">
              <w:rPr>
                <w:rFonts w:ascii="Arial" w:hAnsi="Arial" w:cs="Arial"/>
                <w:b/>
              </w:rPr>
              <w:tab/>
              <w:t>Scope</w:t>
            </w:r>
          </w:p>
        </w:tc>
      </w:tr>
      <w:tr w:rsidR="00530761" w:rsidRPr="00512021" w14:paraId="05DC946F" w14:textId="77777777" w:rsidTr="00C83E6E">
        <w:tc>
          <w:tcPr>
            <w:tcW w:w="8414" w:type="dxa"/>
            <w:shd w:val="clear" w:color="auto" w:fill="auto"/>
          </w:tcPr>
          <w:p w14:paraId="4D869553" w14:textId="77777777" w:rsidR="00530761" w:rsidRPr="00A810D5" w:rsidRDefault="00530761" w:rsidP="003A4D35">
            <w:pPr>
              <w:spacing w:after="0"/>
              <w:rPr>
                <w:rFonts w:ascii="Arial" w:hAnsi="Arial" w:cs="Arial"/>
                <w:sz w:val="20"/>
              </w:rPr>
            </w:pPr>
          </w:p>
          <w:p w14:paraId="3F1B623A" w14:textId="16BC21A2" w:rsidR="00530761" w:rsidRDefault="00530761" w:rsidP="003A4D35">
            <w:pPr>
              <w:spacing w:after="0"/>
              <w:rPr>
                <w:rFonts w:ascii="Arial" w:hAnsi="Arial" w:cs="Arial"/>
                <w:b/>
                <w:sz w:val="20"/>
              </w:rPr>
            </w:pPr>
            <w:r w:rsidRPr="00A810D5">
              <w:rPr>
                <w:rFonts w:ascii="Arial" w:hAnsi="Arial" w:cs="Arial"/>
                <w:b/>
                <w:sz w:val="20"/>
              </w:rPr>
              <w:t>3.1</w:t>
            </w:r>
            <w:r w:rsidRPr="00A810D5">
              <w:rPr>
                <w:rFonts w:ascii="Arial" w:hAnsi="Arial" w:cs="Arial"/>
                <w:b/>
                <w:sz w:val="20"/>
              </w:rPr>
              <w:tab/>
              <w:t>Aims and objectives of service</w:t>
            </w:r>
          </w:p>
          <w:p w14:paraId="135B5976" w14:textId="4F4E09CC" w:rsidR="00DE6444" w:rsidRPr="00DE6444" w:rsidRDefault="00DE6444" w:rsidP="00DE6444">
            <w:pPr>
              <w:spacing w:after="0"/>
              <w:rPr>
                <w:rFonts w:ascii="Arial" w:hAnsi="Arial" w:cs="Arial"/>
                <w:sz w:val="20"/>
              </w:rPr>
            </w:pPr>
            <w:r w:rsidRPr="00DE6444">
              <w:rPr>
                <w:rFonts w:ascii="Arial" w:hAnsi="Arial" w:cs="Arial"/>
                <w:sz w:val="20"/>
              </w:rPr>
              <w:t>To increase the availability of palliative care drugs in West Lancashire and to improve access for patients, carers and healthcare professionals to these specialist medicines when they are required, by ensuring prompt access and continuity of supply.</w:t>
            </w:r>
          </w:p>
          <w:p w14:paraId="3283B8D8" w14:textId="77777777" w:rsidR="00DE6444" w:rsidRPr="00DE6444" w:rsidRDefault="00DE6444" w:rsidP="00DE6444">
            <w:pPr>
              <w:spacing w:after="0"/>
              <w:rPr>
                <w:rFonts w:ascii="Arial" w:hAnsi="Arial" w:cs="Arial"/>
                <w:sz w:val="20"/>
              </w:rPr>
            </w:pPr>
          </w:p>
          <w:p w14:paraId="4A62F0A9" w14:textId="1C683C9B" w:rsidR="00DE6444" w:rsidRPr="00DE6444" w:rsidRDefault="00DE6444" w:rsidP="00DE6444">
            <w:pPr>
              <w:spacing w:after="0"/>
              <w:rPr>
                <w:rFonts w:ascii="Arial" w:hAnsi="Arial" w:cs="Arial"/>
                <w:sz w:val="20"/>
              </w:rPr>
            </w:pPr>
            <w:r w:rsidRPr="00DE6444">
              <w:rPr>
                <w:rFonts w:ascii="Arial" w:hAnsi="Arial" w:cs="Arial"/>
                <w:sz w:val="20"/>
              </w:rPr>
              <w:t>To support people, carers and clinicians by providing them with up to date information, advice where appropriate and referral where appropriate</w:t>
            </w:r>
          </w:p>
          <w:p w14:paraId="18941314" w14:textId="77777777" w:rsidR="00530761" w:rsidRPr="00A810D5" w:rsidRDefault="00530761" w:rsidP="003A4D35">
            <w:pPr>
              <w:spacing w:after="0"/>
              <w:rPr>
                <w:rFonts w:ascii="Arial" w:hAnsi="Arial" w:cs="Arial"/>
                <w:sz w:val="20"/>
              </w:rPr>
            </w:pPr>
          </w:p>
          <w:p w14:paraId="03ACAF1A" w14:textId="77777777" w:rsidR="00530761" w:rsidRPr="00A810D5" w:rsidRDefault="00530761" w:rsidP="003A4D35">
            <w:pPr>
              <w:spacing w:after="0"/>
              <w:rPr>
                <w:rFonts w:ascii="Arial" w:hAnsi="Arial" w:cs="Arial"/>
                <w:sz w:val="20"/>
              </w:rPr>
            </w:pPr>
          </w:p>
          <w:p w14:paraId="12C61AD7" w14:textId="46060050" w:rsidR="00530761" w:rsidRDefault="00530761" w:rsidP="003A4D35">
            <w:pPr>
              <w:spacing w:after="0"/>
              <w:rPr>
                <w:rFonts w:ascii="Arial" w:hAnsi="Arial" w:cs="Arial"/>
                <w:b/>
                <w:sz w:val="20"/>
              </w:rPr>
            </w:pPr>
            <w:r w:rsidRPr="00A810D5">
              <w:rPr>
                <w:rFonts w:ascii="Arial" w:hAnsi="Arial" w:cs="Arial"/>
                <w:b/>
                <w:sz w:val="20"/>
              </w:rPr>
              <w:t>3.2</w:t>
            </w:r>
            <w:r w:rsidRPr="00A810D5">
              <w:rPr>
                <w:rFonts w:ascii="Arial" w:hAnsi="Arial" w:cs="Arial"/>
                <w:b/>
                <w:sz w:val="20"/>
              </w:rPr>
              <w:tab/>
              <w:t>Service description/care pathway</w:t>
            </w:r>
          </w:p>
          <w:p w14:paraId="6F46E210" w14:textId="77777777" w:rsidR="00DE6444" w:rsidRPr="00A810D5" w:rsidRDefault="00DE6444" w:rsidP="003A4D35">
            <w:pPr>
              <w:spacing w:after="0"/>
              <w:rPr>
                <w:rFonts w:ascii="Arial" w:hAnsi="Arial" w:cs="Arial"/>
                <w:b/>
                <w:sz w:val="20"/>
              </w:rPr>
            </w:pPr>
          </w:p>
          <w:p w14:paraId="5BBC815F" w14:textId="75404ED5" w:rsidR="00DE6444" w:rsidRPr="00DE6444" w:rsidRDefault="00DE6444" w:rsidP="00DE6444">
            <w:pPr>
              <w:spacing w:after="0"/>
              <w:rPr>
                <w:rFonts w:ascii="Arial" w:hAnsi="Arial" w:cs="Arial"/>
                <w:sz w:val="20"/>
              </w:rPr>
            </w:pPr>
            <w:r w:rsidRPr="00DE6444">
              <w:rPr>
                <w:rFonts w:ascii="Arial" w:hAnsi="Arial" w:cs="Arial"/>
                <w:sz w:val="20"/>
              </w:rPr>
              <w:t>The pharmacy contractor will hold a specified stock drug list (</w:t>
            </w:r>
            <w:r w:rsidR="00F86B0A">
              <w:rPr>
                <w:rFonts w:ascii="Arial" w:hAnsi="Arial" w:cs="Arial"/>
                <w:sz w:val="20"/>
              </w:rPr>
              <w:t>appendix 1</w:t>
            </w:r>
            <w:r w:rsidRPr="00DE6444">
              <w:rPr>
                <w:rFonts w:ascii="Arial" w:hAnsi="Arial" w:cs="Arial"/>
                <w:sz w:val="20"/>
              </w:rPr>
              <w:t>) required to deliver this service and will be able to supply clinicians, patients and carers with the specialist medicines on the presentation of an NHS prescription.</w:t>
            </w:r>
          </w:p>
          <w:p w14:paraId="69BC0016" w14:textId="77777777" w:rsidR="00DE6444" w:rsidRPr="00DE6444" w:rsidRDefault="00DE6444" w:rsidP="00DE6444">
            <w:pPr>
              <w:spacing w:after="0"/>
              <w:rPr>
                <w:rFonts w:ascii="Arial" w:hAnsi="Arial" w:cs="Arial"/>
                <w:sz w:val="20"/>
              </w:rPr>
            </w:pPr>
          </w:p>
          <w:p w14:paraId="6C5C3F61" w14:textId="3EFB0D35" w:rsidR="00DE6444" w:rsidRPr="00DE6444" w:rsidRDefault="00F86B0A" w:rsidP="00DE6444">
            <w:pPr>
              <w:spacing w:after="0"/>
              <w:rPr>
                <w:rFonts w:ascii="Arial" w:hAnsi="Arial" w:cs="Arial"/>
                <w:sz w:val="20"/>
              </w:rPr>
            </w:pPr>
            <w:r w:rsidRPr="00BB4987">
              <w:rPr>
                <w:rFonts w:ascii="Arial" w:hAnsi="Arial" w:cs="Arial"/>
                <w:sz w:val="20"/>
              </w:rPr>
              <w:t>A</w:t>
            </w:r>
            <w:r w:rsidR="008965C2" w:rsidRPr="00BB4987">
              <w:rPr>
                <w:rFonts w:ascii="Arial" w:hAnsi="Arial" w:cs="Arial"/>
                <w:sz w:val="20"/>
              </w:rPr>
              <w:t>pp</w:t>
            </w:r>
            <w:r w:rsidRPr="00BB4987">
              <w:rPr>
                <w:rFonts w:ascii="Arial" w:hAnsi="Arial" w:cs="Arial"/>
                <w:sz w:val="20"/>
              </w:rPr>
              <w:t>endix 1</w:t>
            </w:r>
            <w:r w:rsidR="00DE6444" w:rsidRPr="00DE6444">
              <w:rPr>
                <w:rFonts w:ascii="Arial" w:hAnsi="Arial" w:cs="Arial"/>
                <w:sz w:val="20"/>
              </w:rPr>
              <w:t xml:space="preserve"> also identifies minimum stock levels that the pharmacy must stock and maintain. There will be allowances made where stock is unavailable due to manufacturing problems.</w:t>
            </w:r>
          </w:p>
          <w:p w14:paraId="29F861F4" w14:textId="77777777" w:rsidR="00DE6444" w:rsidRPr="00DE6444" w:rsidRDefault="00DE6444" w:rsidP="00DE6444">
            <w:pPr>
              <w:spacing w:after="0"/>
              <w:rPr>
                <w:rFonts w:ascii="Arial" w:hAnsi="Arial" w:cs="Arial"/>
                <w:sz w:val="20"/>
              </w:rPr>
            </w:pPr>
          </w:p>
          <w:p w14:paraId="38D28EE7" w14:textId="3A3E2EEF" w:rsidR="00DE6444" w:rsidRPr="00DE6444" w:rsidRDefault="00DE6444" w:rsidP="00DE6444">
            <w:pPr>
              <w:spacing w:after="0"/>
              <w:rPr>
                <w:rFonts w:ascii="Arial" w:hAnsi="Arial" w:cs="Arial"/>
                <w:sz w:val="20"/>
              </w:rPr>
            </w:pPr>
            <w:r w:rsidRPr="00DE6444">
              <w:rPr>
                <w:rFonts w:ascii="Arial" w:hAnsi="Arial" w:cs="Arial"/>
                <w:sz w:val="20"/>
              </w:rPr>
              <w:t>The identified stock drug list and levels are in addition to any demand requirement arising from the pharmacy’s normal within hours dispensing service.</w:t>
            </w:r>
          </w:p>
          <w:p w14:paraId="00C115C7" w14:textId="77777777" w:rsidR="00DE6444" w:rsidRPr="00DE6444" w:rsidRDefault="00DE6444" w:rsidP="00DE6444">
            <w:pPr>
              <w:spacing w:after="0"/>
              <w:rPr>
                <w:rFonts w:ascii="Arial" w:hAnsi="Arial" w:cs="Arial"/>
                <w:sz w:val="20"/>
              </w:rPr>
            </w:pPr>
          </w:p>
          <w:p w14:paraId="0A6D2F50" w14:textId="217AB08F" w:rsidR="00DE6444" w:rsidRPr="00DE6444" w:rsidRDefault="00DE6444" w:rsidP="00DE6444">
            <w:pPr>
              <w:spacing w:after="0"/>
              <w:rPr>
                <w:rFonts w:ascii="Arial" w:hAnsi="Arial" w:cs="Arial"/>
                <w:sz w:val="20"/>
              </w:rPr>
            </w:pPr>
            <w:r w:rsidRPr="00DE6444">
              <w:rPr>
                <w:rFonts w:ascii="Arial" w:hAnsi="Arial" w:cs="Arial"/>
                <w:sz w:val="20"/>
              </w:rPr>
              <w:t>Medicines will be checked regularly to ensure sufficient stock is available and in date.</w:t>
            </w:r>
          </w:p>
          <w:p w14:paraId="19BCD680" w14:textId="77777777" w:rsidR="00DE6444" w:rsidRPr="00DE6444" w:rsidRDefault="00DE6444" w:rsidP="00DE6444">
            <w:pPr>
              <w:spacing w:after="0"/>
              <w:rPr>
                <w:rFonts w:ascii="Arial" w:hAnsi="Arial" w:cs="Arial"/>
                <w:sz w:val="20"/>
              </w:rPr>
            </w:pPr>
          </w:p>
          <w:p w14:paraId="7C7DA195" w14:textId="78BE76C2" w:rsidR="00DE6444" w:rsidRPr="00DE6444" w:rsidRDefault="00DE6444" w:rsidP="00DE6444">
            <w:pPr>
              <w:spacing w:after="0"/>
              <w:rPr>
                <w:rFonts w:ascii="Arial" w:hAnsi="Arial" w:cs="Arial"/>
                <w:sz w:val="20"/>
              </w:rPr>
            </w:pPr>
            <w:r w:rsidRPr="00DE6444">
              <w:rPr>
                <w:rFonts w:ascii="Arial" w:hAnsi="Arial" w:cs="Arial"/>
                <w:sz w:val="20"/>
              </w:rPr>
              <w:t>The pharmacy must operate this service for their full opening hours.</w:t>
            </w:r>
          </w:p>
          <w:p w14:paraId="7AACD8B5" w14:textId="77777777" w:rsidR="00DE6444" w:rsidRPr="00DE6444" w:rsidRDefault="00DE6444" w:rsidP="00DE6444">
            <w:pPr>
              <w:spacing w:after="0"/>
              <w:rPr>
                <w:rFonts w:ascii="Arial" w:hAnsi="Arial" w:cs="Arial"/>
                <w:sz w:val="20"/>
              </w:rPr>
            </w:pPr>
          </w:p>
          <w:p w14:paraId="55006BE4" w14:textId="1D0F9C17" w:rsidR="00530761" w:rsidRDefault="00DE6444" w:rsidP="00DE6444">
            <w:pPr>
              <w:spacing w:after="0"/>
              <w:rPr>
                <w:rFonts w:ascii="Arial" w:hAnsi="Arial" w:cs="Arial"/>
                <w:sz w:val="20"/>
              </w:rPr>
            </w:pPr>
            <w:r w:rsidRPr="00DE6444">
              <w:rPr>
                <w:rFonts w:ascii="Arial" w:hAnsi="Arial" w:cs="Arial"/>
                <w:sz w:val="20"/>
              </w:rPr>
              <w:t>The pharmacist will be available to offer professional advice to patients and carers on the medicines dispensed and their use within palliative care.</w:t>
            </w:r>
          </w:p>
          <w:p w14:paraId="7AE3CD08" w14:textId="540F6F86" w:rsidR="006B7FE7" w:rsidRDefault="006B7FE7" w:rsidP="00DE6444">
            <w:pPr>
              <w:spacing w:after="0"/>
              <w:rPr>
                <w:rFonts w:ascii="Arial" w:hAnsi="Arial" w:cs="Arial"/>
                <w:sz w:val="20"/>
              </w:rPr>
            </w:pPr>
          </w:p>
          <w:p w14:paraId="5B02A12E" w14:textId="77777777" w:rsidR="006B7FE7" w:rsidRDefault="006B7FE7" w:rsidP="006B7FE7">
            <w:pPr>
              <w:autoSpaceDE w:val="0"/>
              <w:autoSpaceDN w:val="0"/>
              <w:adjustRightInd w:val="0"/>
              <w:spacing w:after="0"/>
              <w:rPr>
                <w:rFonts w:ascii="Arial-BoldMT" w:hAnsi="Arial-BoldMT" w:cs="Arial-BoldMT"/>
                <w:b/>
                <w:bCs/>
                <w:sz w:val="21"/>
                <w:szCs w:val="21"/>
                <w:lang w:val="en-GB"/>
              </w:rPr>
            </w:pPr>
            <w:r>
              <w:rPr>
                <w:rFonts w:ascii="Arial-BoldMT" w:hAnsi="Arial-BoldMT" w:cs="Arial-BoldMT"/>
                <w:b/>
                <w:bCs/>
                <w:sz w:val="21"/>
                <w:szCs w:val="21"/>
                <w:lang w:val="en-GB"/>
              </w:rPr>
              <w:t>3.2 Community pharmacy responsibilities for the service:</w:t>
            </w:r>
          </w:p>
          <w:p w14:paraId="598EE5A4" w14:textId="77777777" w:rsidR="00926FD1" w:rsidRDefault="006B7FE7" w:rsidP="006B7FE7">
            <w:pPr>
              <w:autoSpaceDE w:val="0"/>
              <w:autoSpaceDN w:val="0"/>
              <w:adjustRightInd w:val="0"/>
              <w:spacing w:after="0"/>
              <w:rPr>
                <w:rFonts w:ascii="Arial" w:hAnsi="Arial" w:cs="Arial"/>
                <w:sz w:val="21"/>
                <w:szCs w:val="21"/>
                <w:lang w:val="en-GB"/>
              </w:rPr>
            </w:pPr>
            <w:r>
              <w:rPr>
                <w:rFonts w:ascii="Arial" w:hAnsi="Arial" w:cs="Arial"/>
                <w:sz w:val="21"/>
                <w:szCs w:val="21"/>
                <w:lang w:val="en-GB"/>
              </w:rPr>
              <w:t>Maintain a</w:t>
            </w:r>
            <w:r w:rsidR="00926FD1">
              <w:rPr>
                <w:rFonts w:ascii="Arial" w:hAnsi="Arial" w:cs="Arial"/>
                <w:sz w:val="21"/>
                <w:szCs w:val="21"/>
                <w:lang w:val="en-GB"/>
              </w:rPr>
              <w:t>s a</w:t>
            </w:r>
            <w:r>
              <w:rPr>
                <w:rFonts w:ascii="Arial" w:hAnsi="Arial" w:cs="Arial"/>
                <w:sz w:val="21"/>
                <w:szCs w:val="21"/>
                <w:lang w:val="en-GB"/>
              </w:rPr>
              <w:t xml:space="preserve"> minimum stock level, </w:t>
            </w:r>
            <w:r w:rsidR="00926FD1">
              <w:rPr>
                <w:rFonts w:ascii="Arial" w:hAnsi="Arial" w:cs="Arial"/>
                <w:sz w:val="21"/>
                <w:szCs w:val="21"/>
                <w:lang w:val="en-GB"/>
              </w:rPr>
              <w:t xml:space="preserve">the drugs specified in </w:t>
            </w:r>
            <w:r>
              <w:rPr>
                <w:rFonts w:ascii="Arial" w:hAnsi="Arial" w:cs="Arial"/>
                <w:sz w:val="21"/>
                <w:szCs w:val="21"/>
                <w:lang w:val="en-GB"/>
              </w:rPr>
              <w:t xml:space="preserve">as specified </w:t>
            </w:r>
            <w:r w:rsidR="00926FD1">
              <w:rPr>
                <w:rFonts w:ascii="Arial" w:hAnsi="Arial" w:cs="Arial"/>
                <w:sz w:val="21"/>
                <w:szCs w:val="21"/>
                <w:lang w:val="en-GB"/>
              </w:rPr>
              <w:t>i</w:t>
            </w:r>
            <w:r>
              <w:rPr>
                <w:rFonts w:ascii="Arial" w:hAnsi="Arial" w:cs="Arial"/>
                <w:sz w:val="21"/>
                <w:szCs w:val="21"/>
                <w:lang w:val="en-GB"/>
              </w:rPr>
              <w:t xml:space="preserve">n </w:t>
            </w:r>
            <w:proofErr w:type="spellStart"/>
            <w:r w:rsidR="00926FD1">
              <w:rPr>
                <w:rFonts w:ascii="Arial" w:hAnsi="Arial" w:cs="Arial"/>
                <w:sz w:val="21"/>
                <w:szCs w:val="21"/>
                <w:lang w:val="en-GB"/>
              </w:rPr>
              <w:t>Scehdule</w:t>
            </w:r>
            <w:proofErr w:type="spellEnd"/>
            <w:r w:rsidR="00926FD1">
              <w:rPr>
                <w:rFonts w:ascii="Arial" w:hAnsi="Arial" w:cs="Arial"/>
                <w:sz w:val="21"/>
                <w:szCs w:val="21"/>
                <w:lang w:val="en-GB"/>
              </w:rPr>
              <w:t xml:space="preserve"> </w:t>
            </w:r>
            <w:proofErr w:type="gramStart"/>
            <w:r w:rsidR="00926FD1">
              <w:rPr>
                <w:rFonts w:ascii="Arial" w:hAnsi="Arial" w:cs="Arial"/>
                <w:sz w:val="21"/>
                <w:szCs w:val="21"/>
                <w:lang w:val="en-GB"/>
              </w:rPr>
              <w:t xml:space="preserve">3 </w:t>
            </w:r>
            <w:r>
              <w:rPr>
                <w:rFonts w:ascii="Arial" w:hAnsi="Arial" w:cs="Arial"/>
                <w:sz w:val="21"/>
                <w:szCs w:val="21"/>
                <w:lang w:val="en-GB"/>
              </w:rPr>
              <w:t xml:space="preserve"> –</w:t>
            </w:r>
            <w:proofErr w:type="gramEnd"/>
            <w:r>
              <w:rPr>
                <w:rFonts w:ascii="Arial" w:hAnsi="Arial" w:cs="Arial"/>
                <w:sz w:val="21"/>
                <w:szCs w:val="21"/>
                <w:lang w:val="en-GB"/>
              </w:rPr>
              <w:t xml:space="preserve"> </w:t>
            </w:r>
          </w:p>
          <w:p w14:paraId="6FE52A6B" w14:textId="77C13742" w:rsidR="006B7FE7" w:rsidRDefault="006B7FE7" w:rsidP="006B7FE7">
            <w:pPr>
              <w:autoSpaceDE w:val="0"/>
              <w:autoSpaceDN w:val="0"/>
              <w:adjustRightInd w:val="0"/>
              <w:spacing w:after="0"/>
              <w:rPr>
                <w:rFonts w:ascii="Arial" w:hAnsi="Arial" w:cs="Arial"/>
                <w:sz w:val="21"/>
                <w:szCs w:val="21"/>
                <w:lang w:val="en-GB"/>
              </w:rPr>
            </w:pPr>
            <w:r>
              <w:rPr>
                <w:rFonts w:ascii="Arial" w:hAnsi="Arial" w:cs="Arial"/>
                <w:sz w:val="21"/>
                <w:szCs w:val="21"/>
                <w:lang w:val="en-GB"/>
              </w:rPr>
              <w:t>There will be allowances</w:t>
            </w:r>
            <w:r w:rsidR="00926FD1">
              <w:rPr>
                <w:rFonts w:ascii="Arial" w:hAnsi="Arial" w:cs="Arial"/>
                <w:sz w:val="21"/>
                <w:szCs w:val="21"/>
                <w:lang w:val="en-GB"/>
              </w:rPr>
              <w:t xml:space="preserve"> </w:t>
            </w:r>
            <w:r>
              <w:rPr>
                <w:rFonts w:ascii="Arial" w:hAnsi="Arial" w:cs="Arial"/>
                <w:sz w:val="21"/>
                <w:szCs w:val="21"/>
                <w:lang w:val="en-GB"/>
              </w:rPr>
              <w:t>made for medicines issued and awaiting delivery from the wholesaler and where</w:t>
            </w:r>
            <w:r w:rsidR="00926FD1">
              <w:rPr>
                <w:rFonts w:ascii="Arial" w:hAnsi="Arial" w:cs="Arial"/>
                <w:sz w:val="21"/>
                <w:szCs w:val="21"/>
                <w:lang w:val="en-GB"/>
              </w:rPr>
              <w:t xml:space="preserve"> </w:t>
            </w:r>
            <w:r>
              <w:rPr>
                <w:rFonts w:ascii="Arial" w:hAnsi="Arial" w:cs="Arial"/>
                <w:sz w:val="21"/>
                <w:szCs w:val="21"/>
                <w:lang w:val="en-GB"/>
              </w:rPr>
              <w:t>stock is unavailable due to manufacturing problems.</w:t>
            </w:r>
          </w:p>
          <w:p w14:paraId="367250EA" w14:textId="77777777" w:rsidR="00926FD1" w:rsidRDefault="00926FD1" w:rsidP="006B7FE7">
            <w:pPr>
              <w:autoSpaceDE w:val="0"/>
              <w:autoSpaceDN w:val="0"/>
              <w:adjustRightInd w:val="0"/>
              <w:spacing w:after="0"/>
              <w:rPr>
                <w:rFonts w:ascii="Arial" w:hAnsi="Arial" w:cs="Arial"/>
                <w:sz w:val="21"/>
                <w:szCs w:val="21"/>
                <w:lang w:val="en-GB"/>
              </w:rPr>
            </w:pPr>
          </w:p>
          <w:p w14:paraId="459950B1" w14:textId="65923E71" w:rsidR="006B7FE7" w:rsidRDefault="006B7FE7" w:rsidP="006B7FE7">
            <w:pPr>
              <w:autoSpaceDE w:val="0"/>
              <w:autoSpaceDN w:val="0"/>
              <w:adjustRightInd w:val="0"/>
              <w:spacing w:after="0"/>
              <w:rPr>
                <w:rFonts w:ascii="Arial" w:hAnsi="Arial" w:cs="Arial"/>
                <w:sz w:val="21"/>
                <w:szCs w:val="21"/>
                <w:lang w:val="en-GB"/>
              </w:rPr>
            </w:pPr>
            <w:r>
              <w:rPr>
                <w:rFonts w:ascii="Arial" w:hAnsi="Arial" w:cs="Arial"/>
                <w:sz w:val="21"/>
                <w:szCs w:val="21"/>
                <w:lang w:val="en-GB"/>
              </w:rPr>
              <w:t>The pharmacy will produce a Standard Operating Procedure (SOP) for all staff</w:t>
            </w:r>
          </w:p>
          <w:p w14:paraId="25B98007" w14:textId="77777777" w:rsidR="006B7FE7" w:rsidRDefault="006B7FE7" w:rsidP="006B7FE7">
            <w:pPr>
              <w:autoSpaceDE w:val="0"/>
              <w:autoSpaceDN w:val="0"/>
              <w:adjustRightInd w:val="0"/>
              <w:spacing w:after="0"/>
              <w:rPr>
                <w:rFonts w:ascii="Arial" w:hAnsi="Arial" w:cs="Arial"/>
                <w:sz w:val="21"/>
                <w:szCs w:val="21"/>
                <w:lang w:val="en-GB"/>
              </w:rPr>
            </w:pPr>
            <w:r>
              <w:rPr>
                <w:rFonts w:ascii="Arial" w:hAnsi="Arial" w:cs="Arial"/>
                <w:sz w:val="21"/>
                <w:szCs w:val="21"/>
                <w:lang w:val="en-GB"/>
              </w:rPr>
              <w:t>and locums. This will include:</w:t>
            </w:r>
          </w:p>
          <w:p w14:paraId="58714B55" w14:textId="53DEC250" w:rsidR="006B7FE7" w:rsidRPr="00926FD1" w:rsidRDefault="006B7FE7" w:rsidP="00926FD1">
            <w:pPr>
              <w:pStyle w:val="ListParagraph"/>
              <w:numPr>
                <w:ilvl w:val="0"/>
                <w:numId w:val="31"/>
              </w:numPr>
              <w:autoSpaceDE w:val="0"/>
              <w:autoSpaceDN w:val="0"/>
              <w:adjustRightInd w:val="0"/>
              <w:rPr>
                <w:rFonts w:ascii="Arial" w:hAnsi="Arial" w:cs="Arial"/>
                <w:sz w:val="21"/>
                <w:szCs w:val="21"/>
              </w:rPr>
            </w:pPr>
            <w:r w:rsidRPr="00926FD1">
              <w:rPr>
                <w:rFonts w:ascii="Arial" w:hAnsi="Arial" w:cs="Arial"/>
                <w:sz w:val="21"/>
                <w:szCs w:val="21"/>
              </w:rPr>
              <w:t>Details of wholesalers- delivery / order times and contacts details</w:t>
            </w:r>
          </w:p>
          <w:p w14:paraId="0D63DDF7" w14:textId="3A22E38D" w:rsidR="006B7FE7" w:rsidRPr="00926FD1" w:rsidRDefault="006B7FE7" w:rsidP="00926FD1">
            <w:pPr>
              <w:pStyle w:val="ListParagraph"/>
              <w:numPr>
                <w:ilvl w:val="0"/>
                <w:numId w:val="31"/>
              </w:numPr>
              <w:autoSpaceDE w:val="0"/>
              <w:autoSpaceDN w:val="0"/>
              <w:adjustRightInd w:val="0"/>
              <w:rPr>
                <w:rFonts w:ascii="Arial" w:hAnsi="Arial" w:cs="Arial"/>
                <w:sz w:val="21"/>
                <w:szCs w:val="21"/>
              </w:rPr>
            </w:pPr>
            <w:r w:rsidRPr="00926FD1">
              <w:rPr>
                <w:rFonts w:ascii="Arial" w:hAnsi="Arial" w:cs="Arial"/>
                <w:sz w:val="21"/>
                <w:szCs w:val="21"/>
              </w:rPr>
              <w:t>Contact details of other pharmacies in the scheme</w:t>
            </w:r>
          </w:p>
          <w:p w14:paraId="4B46F74A" w14:textId="3BF95994" w:rsidR="006B7FE7" w:rsidRPr="00926FD1" w:rsidRDefault="006B7FE7" w:rsidP="00926FD1">
            <w:pPr>
              <w:pStyle w:val="ListParagraph"/>
              <w:numPr>
                <w:ilvl w:val="0"/>
                <w:numId w:val="31"/>
              </w:numPr>
              <w:autoSpaceDE w:val="0"/>
              <w:autoSpaceDN w:val="0"/>
              <w:adjustRightInd w:val="0"/>
              <w:rPr>
                <w:rFonts w:ascii="Arial" w:hAnsi="Arial" w:cs="Arial"/>
                <w:sz w:val="21"/>
                <w:szCs w:val="21"/>
              </w:rPr>
            </w:pPr>
            <w:r w:rsidRPr="00926FD1">
              <w:rPr>
                <w:rFonts w:ascii="Arial" w:hAnsi="Arial" w:cs="Arial"/>
                <w:sz w:val="21"/>
                <w:szCs w:val="21"/>
              </w:rPr>
              <w:t>Contact details for the Specialist Palliative Care Team at the Hospice</w:t>
            </w:r>
          </w:p>
          <w:p w14:paraId="7C89B250" w14:textId="7A583F84" w:rsidR="006B7FE7" w:rsidRPr="00926FD1" w:rsidRDefault="006B7FE7" w:rsidP="00926FD1">
            <w:pPr>
              <w:pStyle w:val="ListParagraph"/>
              <w:numPr>
                <w:ilvl w:val="0"/>
                <w:numId w:val="31"/>
              </w:numPr>
              <w:autoSpaceDE w:val="0"/>
              <w:autoSpaceDN w:val="0"/>
              <w:adjustRightInd w:val="0"/>
              <w:rPr>
                <w:rFonts w:ascii="Arial" w:hAnsi="Arial" w:cs="Arial"/>
                <w:sz w:val="21"/>
                <w:szCs w:val="21"/>
              </w:rPr>
            </w:pPr>
            <w:r w:rsidRPr="00926FD1">
              <w:rPr>
                <w:rFonts w:ascii="Arial" w:hAnsi="Arial" w:cs="Arial"/>
                <w:sz w:val="21"/>
                <w:szCs w:val="21"/>
              </w:rPr>
              <w:t>List of agreed medicines</w:t>
            </w:r>
          </w:p>
          <w:p w14:paraId="65EF5CA7" w14:textId="04DFDA39" w:rsidR="006B7FE7" w:rsidRPr="00926FD1" w:rsidRDefault="006B7FE7" w:rsidP="00926FD1">
            <w:pPr>
              <w:pStyle w:val="ListParagraph"/>
              <w:numPr>
                <w:ilvl w:val="0"/>
                <w:numId w:val="31"/>
              </w:numPr>
              <w:autoSpaceDE w:val="0"/>
              <w:autoSpaceDN w:val="0"/>
              <w:adjustRightInd w:val="0"/>
              <w:rPr>
                <w:rFonts w:ascii="Arial" w:hAnsi="Arial" w:cs="Arial"/>
                <w:sz w:val="21"/>
                <w:szCs w:val="21"/>
              </w:rPr>
            </w:pPr>
            <w:r w:rsidRPr="00926FD1">
              <w:rPr>
                <w:rFonts w:ascii="Arial" w:hAnsi="Arial" w:cs="Arial"/>
                <w:sz w:val="21"/>
                <w:szCs w:val="21"/>
              </w:rPr>
              <w:t>Record of stock check</w:t>
            </w:r>
          </w:p>
          <w:p w14:paraId="2AC26FCD" w14:textId="7F5CE453" w:rsidR="006B7FE7" w:rsidRDefault="006B7FE7" w:rsidP="00926FD1">
            <w:pPr>
              <w:pStyle w:val="ListParagraph"/>
              <w:numPr>
                <w:ilvl w:val="0"/>
                <w:numId w:val="31"/>
              </w:numPr>
              <w:autoSpaceDE w:val="0"/>
              <w:autoSpaceDN w:val="0"/>
              <w:adjustRightInd w:val="0"/>
              <w:rPr>
                <w:rFonts w:ascii="Arial" w:hAnsi="Arial" w:cs="Arial"/>
                <w:sz w:val="21"/>
                <w:szCs w:val="21"/>
              </w:rPr>
            </w:pPr>
            <w:r w:rsidRPr="00926FD1">
              <w:rPr>
                <w:rFonts w:ascii="Arial" w:hAnsi="Arial" w:cs="Arial"/>
                <w:sz w:val="21"/>
                <w:szCs w:val="21"/>
              </w:rPr>
              <w:t>Significant event reporting form</w:t>
            </w:r>
          </w:p>
          <w:p w14:paraId="29B05271" w14:textId="77777777" w:rsidR="00926FD1" w:rsidRPr="00926FD1" w:rsidRDefault="00926FD1" w:rsidP="00926FD1">
            <w:pPr>
              <w:pStyle w:val="ListParagraph"/>
              <w:autoSpaceDE w:val="0"/>
              <w:autoSpaceDN w:val="0"/>
              <w:adjustRightInd w:val="0"/>
              <w:rPr>
                <w:rFonts w:ascii="Arial" w:hAnsi="Arial" w:cs="Arial"/>
                <w:sz w:val="21"/>
                <w:szCs w:val="21"/>
              </w:rPr>
            </w:pPr>
          </w:p>
          <w:p w14:paraId="0047CBFD" w14:textId="1D5D0F60" w:rsidR="006B7FE7" w:rsidRDefault="006B7FE7" w:rsidP="006B7FE7">
            <w:pPr>
              <w:autoSpaceDE w:val="0"/>
              <w:autoSpaceDN w:val="0"/>
              <w:adjustRightInd w:val="0"/>
              <w:spacing w:after="0"/>
              <w:rPr>
                <w:rFonts w:ascii="Arial" w:hAnsi="Arial" w:cs="Arial"/>
                <w:sz w:val="21"/>
                <w:szCs w:val="21"/>
                <w:lang w:val="en-GB"/>
              </w:rPr>
            </w:pPr>
            <w:r>
              <w:rPr>
                <w:rFonts w:ascii="Arial" w:hAnsi="Arial" w:cs="Arial"/>
                <w:sz w:val="21"/>
                <w:szCs w:val="21"/>
                <w:lang w:val="en-GB"/>
              </w:rPr>
              <w:t>The pharmacy contractor has a duty to ensure that all employed pharmacists</w:t>
            </w:r>
          </w:p>
          <w:p w14:paraId="5D696B72" w14:textId="77777777" w:rsidR="006B7FE7" w:rsidRDefault="006B7FE7" w:rsidP="006B7FE7">
            <w:pPr>
              <w:autoSpaceDE w:val="0"/>
              <w:autoSpaceDN w:val="0"/>
              <w:adjustRightInd w:val="0"/>
              <w:spacing w:after="0"/>
              <w:rPr>
                <w:rFonts w:ascii="Arial" w:hAnsi="Arial" w:cs="Arial"/>
                <w:sz w:val="21"/>
                <w:szCs w:val="21"/>
                <w:lang w:val="en-GB"/>
              </w:rPr>
            </w:pPr>
            <w:r>
              <w:rPr>
                <w:rFonts w:ascii="Arial" w:hAnsi="Arial" w:cs="Arial"/>
                <w:sz w:val="21"/>
                <w:szCs w:val="21"/>
                <w:lang w:val="en-GB"/>
              </w:rPr>
              <w:t>and pharmacy staff participate in the provision of the service. Staff must have</w:t>
            </w:r>
          </w:p>
          <w:p w14:paraId="304BD9A5" w14:textId="77777777" w:rsidR="006B7FE7" w:rsidRDefault="006B7FE7" w:rsidP="006B7FE7">
            <w:pPr>
              <w:autoSpaceDE w:val="0"/>
              <w:autoSpaceDN w:val="0"/>
              <w:adjustRightInd w:val="0"/>
              <w:spacing w:after="0"/>
              <w:rPr>
                <w:rFonts w:ascii="Arial" w:hAnsi="Arial" w:cs="Arial"/>
                <w:sz w:val="21"/>
                <w:szCs w:val="21"/>
                <w:lang w:val="en-GB"/>
              </w:rPr>
            </w:pPr>
            <w:r>
              <w:rPr>
                <w:rFonts w:ascii="Arial" w:hAnsi="Arial" w:cs="Arial"/>
                <w:sz w:val="21"/>
                <w:szCs w:val="21"/>
                <w:lang w:val="en-GB"/>
              </w:rPr>
              <w:t>relevant knowledge and must be appropriately trained in the operation of the</w:t>
            </w:r>
          </w:p>
          <w:p w14:paraId="68E96003" w14:textId="16239A83" w:rsidR="006B7FE7" w:rsidRDefault="006B7FE7" w:rsidP="006B7FE7">
            <w:pPr>
              <w:autoSpaceDE w:val="0"/>
              <w:autoSpaceDN w:val="0"/>
              <w:adjustRightInd w:val="0"/>
              <w:spacing w:after="0"/>
              <w:rPr>
                <w:rFonts w:ascii="Arial" w:hAnsi="Arial" w:cs="Arial"/>
                <w:sz w:val="21"/>
                <w:szCs w:val="21"/>
                <w:lang w:val="en-GB"/>
              </w:rPr>
            </w:pPr>
            <w:r>
              <w:rPr>
                <w:rFonts w:ascii="Arial" w:hAnsi="Arial" w:cs="Arial"/>
                <w:sz w:val="21"/>
                <w:szCs w:val="21"/>
                <w:lang w:val="en-GB"/>
              </w:rPr>
              <w:t>service. A CPPE Palliative Care course is available to support CPD.</w:t>
            </w:r>
          </w:p>
          <w:p w14:paraId="6EEB55C0" w14:textId="77777777" w:rsidR="00926FD1" w:rsidRDefault="00926FD1" w:rsidP="006B7FE7">
            <w:pPr>
              <w:autoSpaceDE w:val="0"/>
              <w:autoSpaceDN w:val="0"/>
              <w:adjustRightInd w:val="0"/>
              <w:spacing w:after="0"/>
              <w:rPr>
                <w:rFonts w:ascii="Arial" w:hAnsi="Arial" w:cs="Arial"/>
                <w:sz w:val="21"/>
                <w:szCs w:val="21"/>
                <w:lang w:val="en-GB"/>
              </w:rPr>
            </w:pPr>
          </w:p>
          <w:p w14:paraId="5C154175" w14:textId="6B8495EA" w:rsidR="006B7FE7" w:rsidRDefault="006B7FE7" w:rsidP="006B7FE7">
            <w:pPr>
              <w:autoSpaceDE w:val="0"/>
              <w:autoSpaceDN w:val="0"/>
              <w:adjustRightInd w:val="0"/>
              <w:spacing w:after="0"/>
              <w:rPr>
                <w:rFonts w:ascii="Arial" w:hAnsi="Arial" w:cs="Arial"/>
                <w:sz w:val="21"/>
                <w:szCs w:val="21"/>
                <w:lang w:val="en-GB"/>
              </w:rPr>
            </w:pPr>
            <w:r>
              <w:rPr>
                <w:rFonts w:ascii="Arial" w:hAnsi="Arial" w:cs="Arial"/>
                <w:sz w:val="21"/>
                <w:szCs w:val="21"/>
                <w:lang w:val="en-GB"/>
              </w:rPr>
              <w:t>The pharmacy contractor will dispense the medication in a bag, sealed with a</w:t>
            </w:r>
          </w:p>
          <w:p w14:paraId="367D14B3" w14:textId="19475865" w:rsidR="00926FD1" w:rsidRDefault="006B7FE7" w:rsidP="00926FD1">
            <w:pPr>
              <w:autoSpaceDE w:val="0"/>
              <w:autoSpaceDN w:val="0"/>
              <w:adjustRightInd w:val="0"/>
              <w:spacing w:after="0"/>
              <w:rPr>
                <w:rFonts w:ascii="Arial" w:hAnsi="Arial" w:cs="Arial"/>
                <w:sz w:val="21"/>
                <w:szCs w:val="21"/>
                <w:lang w:val="en-GB"/>
              </w:rPr>
            </w:pPr>
            <w:r>
              <w:rPr>
                <w:rFonts w:ascii="Arial" w:hAnsi="Arial" w:cs="Arial"/>
                <w:sz w:val="21"/>
                <w:szCs w:val="21"/>
                <w:lang w:val="en-GB"/>
              </w:rPr>
              <w:t xml:space="preserve">tamper-evident seal in response to NHS prescription presented. </w:t>
            </w:r>
          </w:p>
          <w:p w14:paraId="6116C759" w14:textId="77777777" w:rsidR="00926FD1" w:rsidRDefault="00926FD1" w:rsidP="00926FD1">
            <w:pPr>
              <w:autoSpaceDE w:val="0"/>
              <w:autoSpaceDN w:val="0"/>
              <w:adjustRightInd w:val="0"/>
              <w:spacing w:after="0"/>
              <w:rPr>
                <w:rFonts w:ascii="Arial" w:hAnsi="Arial" w:cs="Arial"/>
                <w:sz w:val="21"/>
                <w:szCs w:val="21"/>
                <w:lang w:val="en-GB"/>
              </w:rPr>
            </w:pPr>
          </w:p>
          <w:p w14:paraId="76CE4996" w14:textId="4E86CC63" w:rsidR="006B7FE7" w:rsidRDefault="006B7FE7" w:rsidP="006B7FE7">
            <w:pPr>
              <w:autoSpaceDE w:val="0"/>
              <w:autoSpaceDN w:val="0"/>
              <w:adjustRightInd w:val="0"/>
              <w:spacing w:after="0"/>
              <w:rPr>
                <w:rFonts w:ascii="Arial" w:hAnsi="Arial" w:cs="Arial"/>
                <w:sz w:val="21"/>
                <w:szCs w:val="21"/>
                <w:lang w:val="en-GB"/>
              </w:rPr>
            </w:pPr>
            <w:r>
              <w:rPr>
                <w:rFonts w:ascii="Arial" w:hAnsi="Arial" w:cs="Arial"/>
                <w:sz w:val="21"/>
                <w:szCs w:val="21"/>
                <w:lang w:val="en-GB"/>
              </w:rPr>
              <w:t>The pharmacist will ensure batch</w:t>
            </w:r>
            <w:r w:rsidR="00926FD1">
              <w:rPr>
                <w:rFonts w:ascii="Arial" w:hAnsi="Arial" w:cs="Arial"/>
                <w:sz w:val="21"/>
                <w:szCs w:val="21"/>
                <w:lang w:val="en-GB"/>
              </w:rPr>
              <w:t xml:space="preserve"> </w:t>
            </w:r>
            <w:r>
              <w:rPr>
                <w:rFonts w:ascii="Arial" w:hAnsi="Arial" w:cs="Arial"/>
                <w:sz w:val="21"/>
                <w:szCs w:val="21"/>
                <w:lang w:val="en-GB"/>
              </w:rPr>
              <w:t>numbers and expiry dates are visible on each medicine container and ensure that</w:t>
            </w:r>
            <w:r w:rsidR="00926FD1">
              <w:rPr>
                <w:rFonts w:ascii="Arial" w:hAnsi="Arial" w:cs="Arial"/>
                <w:sz w:val="21"/>
                <w:szCs w:val="21"/>
                <w:lang w:val="en-GB"/>
              </w:rPr>
              <w:t xml:space="preserve"> </w:t>
            </w:r>
            <w:r>
              <w:rPr>
                <w:rFonts w:ascii="Arial" w:hAnsi="Arial" w:cs="Arial"/>
                <w:sz w:val="21"/>
                <w:szCs w:val="21"/>
                <w:lang w:val="en-GB"/>
              </w:rPr>
              <w:t>patient information leaflets are included for each medicine. All medicines supplied</w:t>
            </w:r>
            <w:r w:rsidR="00926FD1">
              <w:rPr>
                <w:rFonts w:ascii="Arial" w:hAnsi="Arial" w:cs="Arial"/>
                <w:sz w:val="21"/>
                <w:szCs w:val="21"/>
                <w:lang w:val="en-GB"/>
              </w:rPr>
              <w:t xml:space="preserve"> </w:t>
            </w:r>
            <w:r>
              <w:rPr>
                <w:rFonts w:ascii="Arial" w:hAnsi="Arial" w:cs="Arial"/>
                <w:sz w:val="21"/>
                <w:szCs w:val="21"/>
                <w:lang w:val="en-GB"/>
              </w:rPr>
              <w:t>must have a minimum of three months expiry date.</w:t>
            </w:r>
          </w:p>
          <w:p w14:paraId="21615356" w14:textId="77777777" w:rsidR="00926FD1" w:rsidRDefault="00926FD1" w:rsidP="006B7FE7">
            <w:pPr>
              <w:autoSpaceDE w:val="0"/>
              <w:autoSpaceDN w:val="0"/>
              <w:adjustRightInd w:val="0"/>
              <w:spacing w:after="0"/>
              <w:rPr>
                <w:rFonts w:ascii="Arial" w:hAnsi="Arial" w:cs="Arial"/>
                <w:sz w:val="21"/>
                <w:szCs w:val="21"/>
                <w:lang w:val="en-GB"/>
              </w:rPr>
            </w:pPr>
          </w:p>
          <w:p w14:paraId="59BA7789" w14:textId="743E9EDC" w:rsidR="006B7FE7" w:rsidRDefault="006B7FE7" w:rsidP="006B7FE7">
            <w:pPr>
              <w:autoSpaceDE w:val="0"/>
              <w:autoSpaceDN w:val="0"/>
              <w:adjustRightInd w:val="0"/>
              <w:spacing w:after="0"/>
              <w:rPr>
                <w:rFonts w:ascii="Arial" w:hAnsi="Arial" w:cs="Arial"/>
                <w:sz w:val="21"/>
                <w:szCs w:val="21"/>
                <w:lang w:val="en-GB"/>
              </w:rPr>
            </w:pPr>
            <w:r>
              <w:rPr>
                <w:rFonts w:ascii="Arial" w:hAnsi="Arial" w:cs="Arial"/>
                <w:sz w:val="21"/>
                <w:szCs w:val="21"/>
                <w:lang w:val="en-GB"/>
              </w:rPr>
              <w:t>Medicines will be checked regularly by the pharmacy to ensure sufficient stock</w:t>
            </w:r>
          </w:p>
          <w:p w14:paraId="61889FFB" w14:textId="77777777" w:rsidR="006B7FE7" w:rsidRDefault="006B7FE7" w:rsidP="006B7FE7">
            <w:pPr>
              <w:autoSpaceDE w:val="0"/>
              <w:autoSpaceDN w:val="0"/>
              <w:adjustRightInd w:val="0"/>
              <w:spacing w:after="0"/>
              <w:rPr>
                <w:rFonts w:ascii="Arial" w:hAnsi="Arial" w:cs="Arial"/>
                <w:sz w:val="21"/>
                <w:szCs w:val="21"/>
                <w:lang w:val="en-GB"/>
              </w:rPr>
            </w:pPr>
            <w:r>
              <w:rPr>
                <w:rFonts w:ascii="Arial" w:hAnsi="Arial" w:cs="Arial"/>
                <w:sz w:val="21"/>
                <w:szCs w:val="21"/>
                <w:lang w:val="en-GB"/>
              </w:rPr>
              <w:t>is available and in date.</w:t>
            </w:r>
          </w:p>
          <w:p w14:paraId="43A060A9" w14:textId="77777777" w:rsidR="00926FD1" w:rsidRDefault="00926FD1" w:rsidP="006B7FE7">
            <w:pPr>
              <w:autoSpaceDE w:val="0"/>
              <w:autoSpaceDN w:val="0"/>
              <w:adjustRightInd w:val="0"/>
              <w:spacing w:after="0"/>
              <w:rPr>
                <w:rFonts w:ascii="Arial" w:hAnsi="Arial" w:cs="Arial"/>
                <w:sz w:val="21"/>
                <w:szCs w:val="21"/>
                <w:lang w:val="en-GB"/>
              </w:rPr>
            </w:pPr>
          </w:p>
          <w:p w14:paraId="516E3886" w14:textId="153C4143" w:rsidR="006B7FE7" w:rsidRDefault="006B7FE7" w:rsidP="006B7FE7">
            <w:pPr>
              <w:autoSpaceDE w:val="0"/>
              <w:autoSpaceDN w:val="0"/>
              <w:adjustRightInd w:val="0"/>
              <w:spacing w:after="0"/>
              <w:rPr>
                <w:rFonts w:ascii="Arial" w:hAnsi="Arial" w:cs="Arial"/>
                <w:sz w:val="21"/>
                <w:szCs w:val="21"/>
                <w:lang w:val="en-GB"/>
              </w:rPr>
            </w:pPr>
            <w:r>
              <w:rPr>
                <w:rFonts w:ascii="Arial" w:hAnsi="Arial" w:cs="Arial"/>
                <w:sz w:val="21"/>
                <w:szCs w:val="21"/>
                <w:lang w:val="en-GB"/>
              </w:rPr>
              <w:t>Where a medicine is unavailable, for whatever reason, the pharmacy will</w:t>
            </w:r>
          </w:p>
          <w:p w14:paraId="0C7B4C71" w14:textId="77777777" w:rsidR="006B7FE7" w:rsidRDefault="006B7FE7" w:rsidP="006B7FE7">
            <w:pPr>
              <w:autoSpaceDE w:val="0"/>
              <w:autoSpaceDN w:val="0"/>
              <w:adjustRightInd w:val="0"/>
              <w:spacing w:after="0"/>
              <w:rPr>
                <w:rFonts w:ascii="Arial" w:hAnsi="Arial" w:cs="Arial"/>
                <w:sz w:val="21"/>
                <w:szCs w:val="21"/>
                <w:lang w:val="en-GB"/>
              </w:rPr>
            </w:pPr>
            <w:r>
              <w:rPr>
                <w:rFonts w:ascii="Arial" w:hAnsi="Arial" w:cs="Arial"/>
                <w:sz w:val="21"/>
                <w:szCs w:val="21"/>
                <w:lang w:val="en-GB"/>
              </w:rPr>
              <w:t xml:space="preserve">endeavour to identify an alternative point of supply for the patient or </w:t>
            </w:r>
            <w:proofErr w:type="gramStart"/>
            <w:r>
              <w:rPr>
                <w:rFonts w:ascii="Arial" w:hAnsi="Arial" w:cs="Arial"/>
                <w:sz w:val="21"/>
                <w:szCs w:val="21"/>
                <w:lang w:val="en-GB"/>
              </w:rPr>
              <w:t>their</w:t>
            </w:r>
            <w:proofErr w:type="gramEnd"/>
          </w:p>
          <w:p w14:paraId="6F364CC1" w14:textId="5FF1C1A4" w:rsidR="006B7FE7" w:rsidRDefault="006B7FE7" w:rsidP="006B7FE7">
            <w:pPr>
              <w:spacing w:after="0"/>
              <w:rPr>
                <w:rFonts w:ascii="Arial" w:hAnsi="Arial" w:cs="Arial"/>
                <w:sz w:val="21"/>
                <w:szCs w:val="21"/>
                <w:lang w:val="en-GB"/>
              </w:rPr>
            </w:pPr>
            <w:r>
              <w:rPr>
                <w:rFonts w:ascii="Arial" w:hAnsi="Arial" w:cs="Arial"/>
                <w:sz w:val="21"/>
                <w:szCs w:val="21"/>
                <w:lang w:val="en-GB"/>
              </w:rPr>
              <w:t>representative.</w:t>
            </w:r>
          </w:p>
          <w:p w14:paraId="589E8851" w14:textId="40916188" w:rsidR="000D15E4" w:rsidRDefault="00BB4987" w:rsidP="00BB4987">
            <w:pPr>
              <w:tabs>
                <w:tab w:val="left" w:pos="1460"/>
              </w:tabs>
              <w:spacing w:after="0"/>
              <w:rPr>
                <w:rFonts w:ascii="Arial" w:hAnsi="Arial" w:cs="Arial"/>
                <w:sz w:val="20"/>
              </w:rPr>
            </w:pPr>
            <w:r>
              <w:rPr>
                <w:rFonts w:ascii="Arial" w:hAnsi="Arial" w:cs="Arial"/>
                <w:sz w:val="20"/>
              </w:rPr>
              <w:tab/>
            </w:r>
          </w:p>
          <w:p w14:paraId="4E3C356C" w14:textId="77777777" w:rsidR="000D15E4" w:rsidRPr="000D15E4" w:rsidRDefault="000D15E4" w:rsidP="000D15E4">
            <w:pPr>
              <w:spacing w:after="0"/>
              <w:rPr>
                <w:rFonts w:ascii="Arial" w:hAnsi="Arial" w:cs="Arial"/>
                <w:sz w:val="20"/>
              </w:rPr>
            </w:pPr>
            <w:r w:rsidRPr="000D15E4">
              <w:rPr>
                <w:rFonts w:ascii="Arial" w:hAnsi="Arial" w:cs="Arial"/>
                <w:sz w:val="20"/>
              </w:rPr>
              <w:lastRenderedPageBreak/>
              <w:t>A feedback form (appendix 2) is available for the pharmacy to report any</w:t>
            </w:r>
          </w:p>
          <w:p w14:paraId="2F0DCFF0" w14:textId="33D01EC2" w:rsidR="000D15E4" w:rsidRPr="000D15E4" w:rsidRDefault="000D15E4" w:rsidP="000D15E4">
            <w:pPr>
              <w:spacing w:after="0"/>
              <w:rPr>
                <w:rFonts w:ascii="Arial" w:hAnsi="Arial" w:cs="Arial"/>
                <w:sz w:val="20"/>
              </w:rPr>
            </w:pPr>
            <w:r w:rsidRPr="000D15E4">
              <w:rPr>
                <w:rFonts w:ascii="Arial" w:hAnsi="Arial" w:cs="Arial"/>
                <w:sz w:val="20"/>
              </w:rPr>
              <w:t xml:space="preserve">operational issues with the service. Forms are to be sent to </w:t>
            </w:r>
            <w:r w:rsidR="00EA1312">
              <w:rPr>
                <w:rFonts w:ascii="Arial" w:hAnsi="Arial" w:cs="Arial"/>
                <w:sz w:val="20"/>
              </w:rPr>
              <w:t xml:space="preserve">the Head of Medicines </w:t>
            </w:r>
            <w:proofErr w:type="spellStart"/>
            <w:r w:rsidR="00EA1312">
              <w:rPr>
                <w:rFonts w:ascii="Arial" w:hAnsi="Arial" w:cs="Arial"/>
                <w:sz w:val="20"/>
              </w:rPr>
              <w:t>Optimisation</w:t>
            </w:r>
            <w:proofErr w:type="spellEnd"/>
            <w:r w:rsidR="00EA1312">
              <w:rPr>
                <w:rFonts w:ascii="Arial" w:hAnsi="Arial" w:cs="Arial"/>
                <w:sz w:val="20"/>
              </w:rPr>
              <w:t xml:space="preserve"> </w:t>
            </w:r>
            <w:r w:rsidR="00F91AAE">
              <w:rPr>
                <w:rFonts w:ascii="Arial" w:hAnsi="Arial" w:cs="Arial"/>
                <w:sz w:val="20"/>
              </w:rPr>
              <w:t>Nicola Baxter</w:t>
            </w:r>
            <w:r w:rsidR="001E0543">
              <w:rPr>
                <w:rFonts w:ascii="Arial" w:hAnsi="Arial" w:cs="Arial"/>
                <w:sz w:val="20"/>
              </w:rPr>
              <w:t xml:space="preserve"> </w:t>
            </w:r>
            <w:r w:rsidRPr="000D15E4">
              <w:rPr>
                <w:rFonts w:ascii="Arial" w:hAnsi="Arial" w:cs="Arial"/>
                <w:sz w:val="20"/>
              </w:rPr>
              <w:t xml:space="preserve">at the CCG. Any clinical issues are to be reported to the </w:t>
            </w:r>
            <w:r w:rsidR="00EA1312">
              <w:rPr>
                <w:rFonts w:ascii="Arial" w:hAnsi="Arial" w:cs="Arial"/>
                <w:sz w:val="20"/>
              </w:rPr>
              <w:t xml:space="preserve">Head of </w:t>
            </w:r>
            <w:r w:rsidRPr="000D15E4">
              <w:rPr>
                <w:rFonts w:ascii="Arial" w:hAnsi="Arial" w:cs="Arial"/>
                <w:sz w:val="20"/>
              </w:rPr>
              <w:t xml:space="preserve">Medicines </w:t>
            </w:r>
            <w:proofErr w:type="spellStart"/>
            <w:r w:rsidRPr="000D15E4">
              <w:rPr>
                <w:rFonts w:ascii="Arial" w:hAnsi="Arial" w:cs="Arial"/>
                <w:sz w:val="20"/>
              </w:rPr>
              <w:t>Optimisation</w:t>
            </w:r>
            <w:proofErr w:type="spellEnd"/>
          </w:p>
          <w:p w14:paraId="3FEEFBA3" w14:textId="7251ECF2" w:rsidR="000D15E4" w:rsidRPr="000D15E4" w:rsidRDefault="000D15E4" w:rsidP="000D15E4">
            <w:pPr>
              <w:spacing w:after="0"/>
              <w:rPr>
                <w:rFonts w:ascii="Arial" w:hAnsi="Arial" w:cs="Arial"/>
                <w:sz w:val="20"/>
              </w:rPr>
            </w:pPr>
            <w:r w:rsidRPr="000D15E4">
              <w:rPr>
                <w:rFonts w:ascii="Arial" w:hAnsi="Arial" w:cs="Arial"/>
                <w:sz w:val="20"/>
              </w:rPr>
              <w:t>at the CCG.</w:t>
            </w:r>
          </w:p>
          <w:p w14:paraId="4E3860B3" w14:textId="77777777" w:rsidR="000D15E4" w:rsidRPr="000D15E4" w:rsidRDefault="000D15E4" w:rsidP="000D15E4">
            <w:pPr>
              <w:spacing w:after="0"/>
              <w:rPr>
                <w:rFonts w:ascii="Arial" w:hAnsi="Arial" w:cs="Arial"/>
                <w:sz w:val="20"/>
              </w:rPr>
            </w:pPr>
          </w:p>
          <w:p w14:paraId="63E28D9D" w14:textId="77777777" w:rsidR="000D15E4" w:rsidRPr="000D15E4" w:rsidRDefault="000D15E4" w:rsidP="000D15E4">
            <w:pPr>
              <w:spacing w:after="0"/>
              <w:rPr>
                <w:rFonts w:ascii="Arial" w:hAnsi="Arial" w:cs="Arial"/>
                <w:sz w:val="20"/>
              </w:rPr>
            </w:pPr>
            <w:r w:rsidRPr="000D15E4">
              <w:rPr>
                <w:rFonts w:ascii="Arial" w:hAnsi="Arial" w:cs="Arial"/>
                <w:sz w:val="20"/>
              </w:rPr>
              <w:t>The Pharmacy must report any incidents involving Controlled Drugs to the</w:t>
            </w:r>
          </w:p>
          <w:p w14:paraId="055FB108" w14:textId="77777777" w:rsidR="000D15E4" w:rsidRPr="000D15E4" w:rsidRDefault="000D15E4" w:rsidP="000D15E4">
            <w:pPr>
              <w:spacing w:after="0"/>
              <w:rPr>
                <w:rFonts w:ascii="Arial" w:hAnsi="Arial" w:cs="Arial"/>
                <w:sz w:val="20"/>
              </w:rPr>
            </w:pPr>
            <w:r w:rsidRPr="000D15E4">
              <w:rPr>
                <w:rFonts w:ascii="Arial" w:hAnsi="Arial" w:cs="Arial"/>
                <w:sz w:val="20"/>
              </w:rPr>
              <w:t>Accountable Officer at NHS England Lancashire Area Team via their usual defined</w:t>
            </w:r>
          </w:p>
          <w:p w14:paraId="43173016" w14:textId="77777777" w:rsidR="000D15E4" w:rsidRPr="000D15E4" w:rsidRDefault="000D15E4" w:rsidP="000D15E4">
            <w:pPr>
              <w:spacing w:after="0"/>
              <w:rPr>
                <w:rFonts w:ascii="Arial" w:hAnsi="Arial" w:cs="Arial"/>
                <w:sz w:val="20"/>
              </w:rPr>
            </w:pPr>
            <w:r w:rsidRPr="000D15E4">
              <w:rPr>
                <w:rFonts w:ascii="Arial" w:hAnsi="Arial" w:cs="Arial"/>
                <w:sz w:val="20"/>
              </w:rPr>
              <w:t>procedures.</w:t>
            </w:r>
          </w:p>
          <w:p w14:paraId="6B9C8DF6" w14:textId="77777777" w:rsidR="000D15E4" w:rsidRPr="000D15E4" w:rsidRDefault="000D15E4" w:rsidP="000D15E4">
            <w:pPr>
              <w:spacing w:after="0"/>
              <w:rPr>
                <w:rFonts w:ascii="Arial" w:hAnsi="Arial" w:cs="Arial"/>
                <w:sz w:val="20"/>
              </w:rPr>
            </w:pPr>
          </w:p>
          <w:p w14:paraId="6FFF0BA1" w14:textId="77777777" w:rsidR="000D15E4" w:rsidRPr="000D15E4" w:rsidRDefault="000D15E4" w:rsidP="000D15E4">
            <w:pPr>
              <w:spacing w:after="0"/>
              <w:rPr>
                <w:rFonts w:ascii="Arial" w:hAnsi="Arial" w:cs="Arial"/>
                <w:sz w:val="20"/>
              </w:rPr>
            </w:pPr>
            <w:r w:rsidRPr="000D15E4">
              <w:rPr>
                <w:rFonts w:ascii="Arial" w:hAnsi="Arial" w:cs="Arial"/>
                <w:sz w:val="20"/>
              </w:rPr>
              <w:t>The pharmacy should maintain appropriate records to ensure effective</w:t>
            </w:r>
          </w:p>
          <w:p w14:paraId="266E03AB" w14:textId="77777777" w:rsidR="000D15E4" w:rsidRPr="000D15E4" w:rsidRDefault="000D15E4" w:rsidP="000D15E4">
            <w:pPr>
              <w:spacing w:after="0"/>
              <w:rPr>
                <w:rFonts w:ascii="Arial" w:hAnsi="Arial" w:cs="Arial"/>
                <w:sz w:val="20"/>
              </w:rPr>
            </w:pPr>
            <w:r w:rsidRPr="000D15E4">
              <w:rPr>
                <w:rFonts w:ascii="Arial" w:hAnsi="Arial" w:cs="Arial"/>
                <w:sz w:val="20"/>
              </w:rPr>
              <w:t>ongoing service delivery and audit.</w:t>
            </w:r>
          </w:p>
          <w:p w14:paraId="658F8B6A" w14:textId="77777777" w:rsidR="000D15E4" w:rsidRPr="000D15E4" w:rsidRDefault="000D15E4" w:rsidP="000D15E4">
            <w:pPr>
              <w:spacing w:after="0"/>
              <w:rPr>
                <w:rFonts w:ascii="Arial" w:hAnsi="Arial" w:cs="Arial"/>
                <w:sz w:val="20"/>
              </w:rPr>
            </w:pPr>
          </w:p>
          <w:p w14:paraId="4EE4489C" w14:textId="77777777" w:rsidR="000D15E4" w:rsidRPr="000D15E4" w:rsidRDefault="000D15E4" w:rsidP="000D15E4">
            <w:pPr>
              <w:spacing w:after="0"/>
              <w:rPr>
                <w:rFonts w:ascii="Arial" w:hAnsi="Arial" w:cs="Arial"/>
                <w:sz w:val="20"/>
              </w:rPr>
            </w:pPr>
            <w:r w:rsidRPr="000D15E4">
              <w:rPr>
                <w:rFonts w:ascii="Arial" w:hAnsi="Arial" w:cs="Arial"/>
                <w:sz w:val="20"/>
              </w:rPr>
              <w:t>The pharmacist will be available to offer professional advice to patients and</w:t>
            </w:r>
          </w:p>
          <w:p w14:paraId="26C2601D" w14:textId="77777777" w:rsidR="000D15E4" w:rsidRPr="000D15E4" w:rsidRDefault="000D15E4" w:rsidP="000D15E4">
            <w:pPr>
              <w:spacing w:after="0"/>
              <w:rPr>
                <w:rFonts w:ascii="Arial" w:hAnsi="Arial" w:cs="Arial"/>
                <w:sz w:val="20"/>
              </w:rPr>
            </w:pPr>
            <w:r w:rsidRPr="000D15E4">
              <w:rPr>
                <w:rFonts w:ascii="Arial" w:hAnsi="Arial" w:cs="Arial"/>
                <w:sz w:val="20"/>
              </w:rPr>
              <w:t>carers on the medicine dispensed and their use within palliative care.</w:t>
            </w:r>
          </w:p>
          <w:p w14:paraId="09EE1167" w14:textId="77777777" w:rsidR="000D15E4" w:rsidRPr="000D15E4" w:rsidRDefault="000D15E4" w:rsidP="000D15E4">
            <w:pPr>
              <w:spacing w:after="0"/>
              <w:rPr>
                <w:rFonts w:ascii="Arial" w:hAnsi="Arial" w:cs="Arial"/>
                <w:sz w:val="20"/>
              </w:rPr>
            </w:pPr>
          </w:p>
          <w:p w14:paraId="0D1E603B" w14:textId="77777777" w:rsidR="000D15E4" w:rsidRPr="000D15E4" w:rsidRDefault="000D15E4" w:rsidP="000D15E4">
            <w:pPr>
              <w:spacing w:after="0"/>
              <w:rPr>
                <w:rFonts w:ascii="Arial" w:hAnsi="Arial" w:cs="Arial"/>
                <w:sz w:val="20"/>
              </w:rPr>
            </w:pPr>
            <w:r w:rsidRPr="000D15E4">
              <w:rPr>
                <w:rFonts w:ascii="Arial" w:hAnsi="Arial" w:cs="Arial"/>
                <w:sz w:val="20"/>
              </w:rPr>
              <w:t>The pharmacist must be able to demonstrate compliance with the NPSA</w:t>
            </w:r>
          </w:p>
          <w:p w14:paraId="615E79AB" w14:textId="77777777" w:rsidR="000D15E4" w:rsidRPr="000D15E4" w:rsidRDefault="000D15E4" w:rsidP="000D15E4">
            <w:pPr>
              <w:spacing w:after="0"/>
              <w:rPr>
                <w:rFonts w:ascii="Arial" w:hAnsi="Arial" w:cs="Arial"/>
                <w:sz w:val="20"/>
              </w:rPr>
            </w:pPr>
            <w:r w:rsidRPr="000D15E4">
              <w:rPr>
                <w:rFonts w:ascii="Arial" w:hAnsi="Arial" w:cs="Arial"/>
                <w:sz w:val="20"/>
              </w:rPr>
              <w:t>Safer Practice Notice – Ensuring Safer Practice with high dose ampoules of</w:t>
            </w:r>
          </w:p>
          <w:p w14:paraId="006E84D8" w14:textId="77777777" w:rsidR="000D15E4" w:rsidRPr="000D15E4" w:rsidRDefault="000D15E4" w:rsidP="000D15E4">
            <w:pPr>
              <w:spacing w:after="0"/>
              <w:rPr>
                <w:rFonts w:ascii="Arial" w:hAnsi="Arial" w:cs="Arial"/>
                <w:sz w:val="20"/>
              </w:rPr>
            </w:pPr>
            <w:r w:rsidRPr="000D15E4">
              <w:rPr>
                <w:rFonts w:ascii="Arial" w:hAnsi="Arial" w:cs="Arial"/>
                <w:sz w:val="20"/>
              </w:rPr>
              <w:t>morphine and diamorphine and Rapid Response Report Reducing Dosing Errors</w:t>
            </w:r>
          </w:p>
          <w:p w14:paraId="2AEAFF47" w14:textId="77777777" w:rsidR="000D15E4" w:rsidRPr="000D15E4" w:rsidRDefault="000D15E4" w:rsidP="000D15E4">
            <w:pPr>
              <w:spacing w:after="0"/>
              <w:rPr>
                <w:rFonts w:ascii="Arial" w:hAnsi="Arial" w:cs="Arial"/>
                <w:sz w:val="20"/>
              </w:rPr>
            </w:pPr>
            <w:r w:rsidRPr="000D15E4">
              <w:rPr>
                <w:rFonts w:ascii="Arial" w:hAnsi="Arial" w:cs="Arial"/>
                <w:sz w:val="20"/>
              </w:rPr>
              <w:t>With Opioid Medicines. Future NHS England Patient Safety Alerts and MHRA alerts</w:t>
            </w:r>
          </w:p>
          <w:p w14:paraId="43A1A4F2" w14:textId="1450121A" w:rsidR="000D15E4" w:rsidRPr="00A810D5" w:rsidRDefault="000D15E4" w:rsidP="000D15E4">
            <w:pPr>
              <w:spacing w:after="0"/>
              <w:rPr>
                <w:rFonts w:ascii="Arial" w:hAnsi="Arial" w:cs="Arial"/>
                <w:sz w:val="20"/>
              </w:rPr>
            </w:pPr>
            <w:r w:rsidRPr="000D15E4">
              <w:rPr>
                <w:rFonts w:ascii="Arial" w:hAnsi="Arial" w:cs="Arial"/>
                <w:sz w:val="20"/>
              </w:rPr>
              <w:t>must also be complied with.</w:t>
            </w:r>
          </w:p>
          <w:p w14:paraId="0C37F61A" w14:textId="77777777" w:rsidR="00530761" w:rsidRPr="00A810D5" w:rsidRDefault="00530761" w:rsidP="003A4D35">
            <w:pPr>
              <w:spacing w:after="0"/>
              <w:rPr>
                <w:rFonts w:ascii="Arial" w:hAnsi="Arial" w:cs="Arial"/>
                <w:sz w:val="20"/>
              </w:rPr>
            </w:pPr>
          </w:p>
          <w:p w14:paraId="59E908FA" w14:textId="77777777" w:rsidR="00530761" w:rsidRPr="00A810D5" w:rsidRDefault="00530761" w:rsidP="003A4D35">
            <w:pPr>
              <w:spacing w:after="0"/>
              <w:rPr>
                <w:rFonts w:ascii="Arial" w:hAnsi="Arial" w:cs="Arial"/>
                <w:b/>
                <w:sz w:val="20"/>
              </w:rPr>
            </w:pPr>
            <w:r w:rsidRPr="00A810D5">
              <w:rPr>
                <w:rFonts w:ascii="Arial" w:hAnsi="Arial" w:cs="Arial"/>
                <w:b/>
                <w:sz w:val="20"/>
              </w:rPr>
              <w:t>3.3</w:t>
            </w:r>
            <w:r w:rsidRPr="00A810D5">
              <w:rPr>
                <w:rFonts w:ascii="Arial" w:hAnsi="Arial" w:cs="Arial"/>
                <w:b/>
                <w:sz w:val="20"/>
              </w:rPr>
              <w:tab/>
              <w:t>Population covered</w:t>
            </w:r>
          </w:p>
          <w:p w14:paraId="5C0A4E3D" w14:textId="28BD78E7" w:rsidR="00530761" w:rsidRPr="00A810D5" w:rsidRDefault="00DE6444" w:rsidP="003A4D35">
            <w:pPr>
              <w:spacing w:after="0"/>
              <w:rPr>
                <w:rFonts w:ascii="Arial" w:hAnsi="Arial" w:cs="Arial"/>
                <w:sz w:val="20"/>
              </w:rPr>
            </w:pPr>
            <w:r>
              <w:rPr>
                <w:rFonts w:ascii="Arial" w:hAnsi="Arial" w:cs="Arial"/>
                <w:sz w:val="20"/>
              </w:rPr>
              <w:t xml:space="preserve">Patients who are registered with a West Lancashire GP </w:t>
            </w:r>
          </w:p>
          <w:p w14:paraId="126857D3" w14:textId="77777777" w:rsidR="00530761" w:rsidRPr="00A810D5" w:rsidRDefault="00530761" w:rsidP="003A4D35">
            <w:pPr>
              <w:spacing w:after="0"/>
              <w:rPr>
                <w:rFonts w:ascii="Arial" w:hAnsi="Arial" w:cs="Arial"/>
                <w:sz w:val="20"/>
              </w:rPr>
            </w:pPr>
          </w:p>
          <w:p w14:paraId="47FDEF13" w14:textId="77777777" w:rsidR="00530761" w:rsidRPr="00A810D5" w:rsidRDefault="00530761" w:rsidP="003A4D35">
            <w:pPr>
              <w:spacing w:after="0"/>
              <w:rPr>
                <w:rFonts w:ascii="Arial" w:hAnsi="Arial" w:cs="Arial"/>
                <w:b/>
                <w:sz w:val="20"/>
              </w:rPr>
            </w:pPr>
            <w:r w:rsidRPr="00A810D5">
              <w:rPr>
                <w:rFonts w:ascii="Arial" w:hAnsi="Arial" w:cs="Arial"/>
                <w:b/>
                <w:sz w:val="20"/>
              </w:rPr>
              <w:t>3.4</w:t>
            </w:r>
            <w:r w:rsidRPr="00A810D5">
              <w:rPr>
                <w:rFonts w:ascii="Arial" w:hAnsi="Arial" w:cs="Arial"/>
                <w:b/>
                <w:sz w:val="20"/>
              </w:rPr>
              <w:tab/>
              <w:t>Any acceptance and exclusion criteria and thresholds</w:t>
            </w:r>
          </w:p>
          <w:p w14:paraId="180AD9F2" w14:textId="77777777" w:rsidR="00530761" w:rsidRPr="00A810D5" w:rsidRDefault="00530761" w:rsidP="003A4D35">
            <w:pPr>
              <w:spacing w:after="0"/>
              <w:rPr>
                <w:rFonts w:ascii="Arial" w:hAnsi="Arial" w:cs="Arial"/>
                <w:sz w:val="20"/>
              </w:rPr>
            </w:pPr>
          </w:p>
          <w:p w14:paraId="7357CA97" w14:textId="77777777" w:rsidR="00530761" w:rsidRPr="00A810D5" w:rsidRDefault="00530761" w:rsidP="003A4D35">
            <w:pPr>
              <w:spacing w:after="0"/>
              <w:rPr>
                <w:rFonts w:ascii="Arial" w:hAnsi="Arial" w:cs="Arial"/>
                <w:b/>
                <w:sz w:val="20"/>
              </w:rPr>
            </w:pPr>
            <w:r w:rsidRPr="00A810D5">
              <w:rPr>
                <w:rFonts w:ascii="Arial" w:hAnsi="Arial" w:cs="Arial"/>
                <w:b/>
                <w:sz w:val="20"/>
              </w:rPr>
              <w:t>3.5</w:t>
            </w:r>
            <w:r w:rsidRPr="00A810D5">
              <w:rPr>
                <w:rFonts w:ascii="Arial" w:hAnsi="Arial" w:cs="Arial"/>
                <w:b/>
                <w:sz w:val="20"/>
              </w:rPr>
              <w:tab/>
              <w:t>Interdependence with other services/providers</w:t>
            </w:r>
          </w:p>
          <w:p w14:paraId="4F5D59CA" w14:textId="69B3DD62" w:rsidR="000D15E4" w:rsidRDefault="000D15E4" w:rsidP="00926FD1">
            <w:pPr>
              <w:autoSpaceDE w:val="0"/>
              <w:autoSpaceDN w:val="0"/>
              <w:adjustRightInd w:val="0"/>
              <w:spacing w:after="0"/>
              <w:rPr>
                <w:rFonts w:ascii="Arial" w:hAnsi="Arial" w:cs="Arial"/>
                <w:sz w:val="21"/>
                <w:szCs w:val="21"/>
                <w:lang w:val="en-GB"/>
              </w:rPr>
            </w:pPr>
            <w:r>
              <w:rPr>
                <w:rFonts w:ascii="Arial" w:hAnsi="Arial" w:cs="Arial"/>
                <w:sz w:val="21"/>
                <w:szCs w:val="21"/>
                <w:lang w:val="en-GB"/>
              </w:rPr>
              <w:t>Specialist Palliative care Nurse</w:t>
            </w:r>
          </w:p>
          <w:p w14:paraId="3440E074" w14:textId="444FFD3D" w:rsidR="000D15E4" w:rsidRDefault="000D15E4" w:rsidP="00926FD1">
            <w:pPr>
              <w:autoSpaceDE w:val="0"/>
              <w:autoSpaceDN w:val="0"/>
              <w:adjustRightInd w:val="0"/>
              <w:spacing w:after="0"/>
              <w:rPr>
                <w:rFonts w:ascii="Arial" w:hAnsi="Arial" w:cs="Arial"/>
                <w:sz w:val="21"/>
                <w:szCs w:val="21"/>
                <w:lang w:val="en-GB"/>
              </w:rPr>
            </w:pPr>
            <w:r>
              <w:rPr>
                <w:rFonts w:ascii="Arial" w:hAnsi="Arial" w:cs="Arial"/>
                <w:sz w:val="21"/>
                <w:szCs w:val="21"/>
                <w:lang w:val="en-GB"/>
              </w:rPr>
              <w:t>Queens Court Hospice</w:t>
            </w:r>
          </w:p>
          <w:p w14:paraId="4BB2D40B" w14:textId="00ACB6AD" w:rsidR="000D15E4" w:rsidRDefault="000D15E4" w:rsidP="00926FD1">
            <w:pPr>
              <w:autoSpaceDE w:val="0"/>
              <w:autoSpaceDN w:val="0"/>
              <w:adjustRightInd w:val="0"/>
              <w:spacing w:after="0"/>
              <w:rPr>
                <w:rFonts w:ascii="Arial" w:hAnsi="Arial" w:cs="Arial"/>
                <w:sz w:val="21"/>
                <w:szCs w:val="21"/>
                <w:lang w:val="en-GB"/>
              </w:rPr>
            </w:pPr>
            <w:r>
              <w:rPr>
                <w:rFonts w:ascii="Arial" w:hAnsi="Arial" w:cs="Arial"/>
                <w:sz w:val="21"/>
                <w:szCs w:val="21"/>
                <w:lang w:val="en-GB"/>
              </w:rPr>
              <w:t xml:space="preserve">Local </w:t>
            </w:r>
            <w:proofErr w:type="spellStart"/>
            <w:r>
              <w:rPr>
                <w:rFonts w:ascii="Arial" w:hAnsi="Arial" w:cs="Arial"/>
                <w:sz w:val="21"/>
                <w:szCs w:val="21"/>
                <w:lang w:val="en-GB"/>
              </w:rPr>
              <w:t>hsopitals</w:t>
            </w:r>
            <w:proofErr w:type="spellEnd"/>
          </w:p>
          <w:p w14:paraId="7CE8CE35" w14:textId="3760BCFA" w:rsidR="000D15E4" w:rsidRDefault="000D15E4" w:rsidP="00926FD1">
            <w:pPr>
              <w:autoSpaceDE w:val="0"/>
              <w:autoSpaceDN w:val="0"/>
              <w:adjustRightInd w:val="0"/>
              <w:spacing w:after="0"/>
              <w:rPr>
                <w:rFonts w:ascii="Arial" w:hAnsi="Arial" w:cs="Arial"/>
                <w:sz w:val="21"/>
                <w:szCs w:val="21"/>
                <w:lang w:val="en-GB"/>
              </w:rPr>
            </w:pPr>
            <w:r>
              <w:rPr>
                <w:rFonts w:ascii="Arial" w:hAnsi="Arial" w:cs="Arial"/>
                <w:sz w:val="21"/>
                <w:szCs w:val="21"/>
                <w:lang w:val="en-GB"/>
              </w:rPr>
              <w:t>GP practices</w:t>
            </w:r>
          </w:p>
          <w:p w14:paraId="153E813D" w14:textId="7CB5AC64" w:rsidR="000D15E4" w:rsidRDefault="000D15E4" w:rsidP="00926FD1">
            <w:pPr>
              <w:autoSpaceDE w:val="0"/>
              <w:autoSpaceDN w:val="0"/>
              <w:adjustRightInd w:val="0"/>
              <w:spacing w:after="0"/>
              <w:rPr>
                <w:rFonts w:ascii="Arial" w:hAnsi="Arial" w:cs="Arial"/>
                <w:sz w:val="21"/>
                <w:szCs w:val="21"/>
                <w:lang w:val="en-GB"/>
              </w:rPr>
            </w:pPr>
            <w:r>
              <w:rPr>
                <w:rFonts w:ascii="Arial" w:hAnsi="Arial" w:cs="Arial"/>
                <w:sz w:val="21"/>
                <w:szCs w:val="21"/>
                <w:lang w:val="en-GB"/>
              </w:rPr>
              <w:t xml:space="preserve">Community service </w:t>
            </w:r>
          </w:p>
          <w:p w14:paraId="22AA11C1" w14:textId="7177D760" w:rsidR="00D3030D" w:rsidRDefault="00D3030D" w:rsidP="00926FD1">
            <w:pPr>
              <w:spacing w:after="0"/>
              <w:rPr>
                <w:rFonts w:ascii="Arial" w:hAnsi="Arial" w:cs="Arial"/>
                <w:sz w:val="20"/>
              </w:rPr>
            </w:pPr>
          </w:p>
          <w:p w14:paraId="29CEF06C" w14:textId="77777777" w:rsidR="00D3030D" w:rsidRDefault="00D3030D" w:rsidP="00D3030D">
            <w:pPr>
              <w:autoSpaceDE w:val="0"/>
              <w:autoSpaceDN w:val="0"/>
              <w:adjustRightInd w:val="0"/>
              <w:spacing w:after="0"/>
              <w:rPr>
                <w:rFonts w:ascii="Arial-BoldMT" w:hAnsi="Arial-BoldMT" w:cs="Arial-BoldMT"/>
                <w:b/>
                <w:bCs/>
                <w:sz w:val="21"/>
                <w:szCs w:val="21"/>
                <w:lang w:val="en-GB"/>
              </w:rPr>
            </w:pPr>
            <w:r>
              <w:rPr>
                <w:rFonts w:ascii="Arial-BoldMT" w:hAnsi="Arial-BoldMT" w:cs="Arial-BoldMT"/>
                <w:b/>
                <w:bCs/>
                <w:sz w:val="21"/>
                <w:szCs w:val="21"/>
                <w:lang w:val="en-GB"/>
              </w:rPr>
              <w:t>3.6 Activity/ Monitoring</w:t>
            </w:r>
          </w:p>
          <w:p w14:paraId="21685C66" w14:textId="77777777" w:rsidR="00D3030D" w:rsidRDefault="00D3030D" w:rsidP="00D3030D">
            <w:pPr>
              <w:autoSpaceDE w:val="0"/>
              <w:autoSpaceDN w:val="0"/>
              <w:adjustRightInd w:val="0"/>
              <w:spacing w:after="0"/>
              <w:rPr>
                <w:rFonts w:ascii="Arial" w:hAnsi="Arial" w:cs="Arial"/>
                <w:sz w:val="21"/>
                <w:szCs w:val="21"/>
                <w:lang w:val="en-GB"/>
              </w:rPr>
            </w:pPr>
            <w:r>
              <w:rPr>
                <w:rFonts w:ascii="Arial" w:hAnsi="Arial" w:cs="Arial"/>
                <w:sz w:val="21"/>
                <w:szCs w:val="21"/>
                <w:lang w:val="en-GB"/>
              </w:rPr>
              <w:t>The service provision will be reviewed annually.</w:t>
            </w:r>
          </w:p>
          <w:p w14:paraId="09D19594" w14:textId="77777777" w:rsidR="00D3030D" w:rsidRDefault="00D3030D" w:rsidP="00D3030D">
            <w:pPr>
              <w:autoSpaceDE w:val="0"/>
              <w:autoSpaceDN w:val="0"/>
              <w:adjustRightInd w:val="0"/>
              <w:spacing w:after="0"/>
              <w:rPr>
                <w:rFonts w:ascii="Arial" w:hAnsi="Arial" w:cs="Arial"/>
                <w:sz w:val="21"/>
                <w:szCs w:val="21"/>
                <w:lang w:val="en-GB"/>
              </w:rPr>
            </w:pPr>
          </w:p>
          <w:p w14:paraId="6DC7A924" w14:textId="3BAD7E43" w:rsidR="00D3030D" w:rsidRDefault="00D3030D" w:rsidP="00D3030D">
            <w:pPr>
              <w:autoSpaceDE w:val="0"/>
              <w:autoSpaceDN w:val="0"/>
              <w:adjustRightInd w:val="0"/>
              <w:spacing w:after="0"/>
              <w:rPr>
                <w:rFonts w:ascii="Arial" w:hAnsi="Arial" w:cs="Arial"/>
                <w:sz w:val="21"/>
                <w:szCs w:val="21"/>
                <w:lang w:val="en-GB"/>
              </w:rPr>
            </w:pPr>
            <w:r>
              <w:rPr>
                <w:rFonts w:ascii="Arial" w:hAnsi="Arial" w:cs="Arial"/>
                <w:sz w:val="21"/>
                <w:szCs w:val="21"/>
                <w:lang w:val="en-GB"/>
              </w:rPr>
              <w:t>The CCG may carry out spot checks of stock and documentation when</w:t>
            </w:r>
          </w:p>
          <w:p w14:paraId="239EE29D" w14:textId="77777777" w:rsidR="00D3030D" w:rsidRDefault="00D3030D" w:rsidP="00D3030D">
            <w:pPr>
              <w:autoSpaceDE w:val="0"/>
              <w:autoSpaceDN w:val="0"/>
              <w:adjustRightInd w:val="0"/>
              <w:spacing w:after="0"/>
              <w:rPr>
                <w:rFonts w:ascii="Arial" w:hAnsi="Arial" w:cs="Arial"/>
                <w:sz w:val="21"/>
                <w:szCs w:val="21"/>
                <w:lang w:val="en-GB"/>
              </w:rPr>
            </w:pPr>
            <w:r>
              <w:rPr>
                <w:rFonts w:ascii="Arial" w:hAnsi="Arial" w:cs="Arial"/>
                <w:sz w:val="21"/>
                <w:szCs w:val="21"/>
                <w:lang w:val="en-GB"/>
              </w:rPr>
              <w:t>necessary and where it is convenient to the pharmacy.</w:t>
            </w:r>
          </w:p>
          <w:p w14:paraId="3E5BCAC6" w14:textId="77777777" w:rsidR="00D3030D" w:rsidRDefault="00D3030D" w:rsidP="00D3030D">
            <w:pPr>
              <w:autoSpaceDE w:val="0"/>
              <w:autoSpaceDN w:val="0"/>
              <w:adjustRightInd w:val="0"/>
              <w:spacing w:after="0"/>
              <w:rPr>
                <w:rFonts w:ascii="Arial" w:hAnsi="Arial" w:cs="Arial"/>
                <w:sz w:val="21"/>
                <w:szCs w:val="21"/>
                <w:lang w:val="en-GB"/>
              </w:rPr>
            </w:pPr>
          </w:p>
          <w:p w14:paraId="5BF118F8" w14:textId="21686E4A" w:rsidR="00D3030D" w:rsidRDefault="00D3030D" w:rsidP="00D3030D">
            <w:pPr>
              <w:autoSpaceDE w:val="0"/>
              <w:autoSpaceDN w:val="0"/>
              <w:adjustRightInd w:val="0"/>
              <w:spacing w:after="0"/>
              <w:rPr>
                <w:rFonts w:ascii="Arial" w:hAnsi="Arial" w:cs="Arial"/>
                <w:sz w:val="21"/>
                <w:szCs w:val="21"/>
                <w:lang w:val="en-GB"/>
              </w:rPr>
            </w:pPr>
            <w:r>
              <w:rPr>
                <w:rFonts w:ascii="Arial" w:hAnsi="Arial" w:cs="Arial"/>
                <w:sz w:val="21"/>
                <w:szCs w:val="21"/>
                <w:lang w:val="en-GB"/>
              </w:rPr>
              <w:t>The CCG will regularly review the drug list with the Specialist Palliative Care</w:t>
            </w:r>
          </w:p>
          <w:p w14:paraId="4B57C333" w14:textId="77777777" w:rsidR="00D3030D" w:rsidRDefault="00D3030D" w:rsidP="00D3030D">
            <w:pPr>
              <w:autoSpaceDE w:val="0"/>
              <w:autoSpaceDN w:val="0"/>
              <w:adjustRightInd w:val="0"/>
              <w:spacing w:after="0"/>
              <w:rPr>
                <w:rFonts w:ascii="Arial" w:hAnsi="Arial" w:cs="Arial"/>
                <w:sz w:val="21"/>
                <w:szCs w:val="21"/>
                <w:lang w:val="en-GB"/>
              </w:rPr>
            </w:pPr>
            <w:r>
              <w:rPr>
                <w:rFonts w:ascii="Arial" w:hAnsi="Arial" w:cs="Arial"/>
                <w:sz w:val="21"/>
                <w:szCs w:val="21"/>
                <w:lang w:val="en-GB"/>
              </w:rPr>
              <w:t>Team at the Hospice to ensure the list reflects the availability of new medicines and</w:t>
            </w:r>
          </w:p>
          <w:p w14:paraId="186DE7D5" w14:textId="77777777" w:rsidR="00D3030D" w:rsidRDefault="00D3030D" w:rsidP="00D3030D">
            <w:pPr>
              <w:autoSpaceDE w:val="0"/>
              <w:autoSpaceDN w:val="0"/>
              <w:adjustRightInd w:val="0"/>
              <w:spacing w:after="0"/>
              <w:rPr>
                <w:rFonts w:ascii="Arial" w:hAnsi="Arial" w:cs="Arial"/>
                <w:sz w:val="21"/>
                <w:szCs w:val="21"/>
                <w:lang w:val="en-GB"/>
              </w:rPr>
            </w:pPr>
            <w:r>
              <w:rPr>
                <w:rFonts w:ascii="Arial" w:hAnsi="Arial" w:cs="Arial"/>
                <w:sz w:val="21"/>
                <w:szCs w:val="21"/>
                <w:lang w:val="en-GB"/>
              </w:rPr>
              <w:t>changes in guidelines and practice.</w:t>
            </w:r>
          </w:p>
          <w:p w14:paraId="46D16F87" w14:textId="77777777" w:rsidR="00D3030D" w:rsidRDefault="00D3030D" w:rsidP="00D3030D">
            <w:pPr>
              <w:autoSpaceDE w:val="0"/>
              <w:autoSpaceDN w:val="0"/>
              <w:adjustRightInd w:val="0"/>
              <w:spacing w:after="0"/>
              <w:rPr>
                <w:rFonts w:ascii="Arial" w:hAnsi="Arial" w:cs="Arial"/>
                <w:sz w:val="21"/>
                <w:szCs w:val="21"/>
                <w:lang w:val="en-GB"/>
              </w:rPr>
            </w:pPr>
          </w:p>
          <w:p w14:paraId="6E75ADEB" w14:textId="4B63982A" w:rsidR="00D3030D" w:rsidRDefault="00D3030D" w:rsidP="00D3030D">
            <w:pPr>
              <w:autoSpaceDE w:val="0"/>
              <w:autoSpaceDN w:val="0"/>
              <w:adjustRightInd w:val="0"/>
              <w:spacing w:after="0"/>
              <w:rPr>
                <w:rFonts w:ascii="Arial" w:hAnsi="Arial" w:cs="Arial"/>
                <w:sz w:val="21"/>
                <w:szCs w:val="21"/>
                <w:lang w:val="en-GB"/>
              </w:rPr>
            </w:pPr>
            <w:r>
              <w:rPr>
                <w:rFonts w:ascii="Arial" w:hAnsi="Arial" w:cs="Arial"/>
                <w:sz w:val="21"/>
                <w:szCs w:val="21"/>
                <w:lang w:val="en-GB"/>
              </w:rPr>
              <w:t>The CCG will disseminate information on the service to other pharmacy</w:t>
            </w:r>
          </w:p>
          <w:p w14:paraId="339E02F0" w14:textId="77777777" w:rsidR="00D3030D" w:rsidRDefault="00D3030D" w:rsidP="00D3030D">
            <w:pPr>
              <w:autoSpaceDE w:val="0"/>
              <w:autoSpaceDN w:val="0"/>
              <w:adjustRightInd w:val="0"/>
              <w:spacing w:after="0"/>
              <w:rPr>
                <w:rFonts w:ascii="Arial" w:hAnsi="Arial" w:cs="Arial"/>
                <w:sz w:val="21"/>
                <w:szCs w:val="21"/>
                <w:lang w:val="en-GB"/>
              </w:rPr>
            </w:pPr>
            <w:r>
              <w:rPr>
                <w:rFonts w:ascii="Arial" w:hAnsi="Arial" w:cs="Arial"/>
                <w:sz w:val="21"/>
                <w:szCs w:val="21"/>
                <w:lang w:val="en-GB"/>
              </w:rPr>
              <w:t>contractors and health care professionals in order that they can signpost patients to</w:t>
            </w:r>
          </w:p>
          <w:p w14:paraId="2E2421F9" w14:textId="77777777" w:rsidR="00D3030D" w:rsidRDefault="00D3030D" w:rsidP="00D3030D">
            <w:pPr>
              <w:autoSpaceDE w:val="0"/>
              <w:autoSpaceDN w:val="0"/>
              <w:adjustRightInd w:val="0"/>
              <w:spacing w:after="0"/>
              <w:rPr>
                <w:rFonts w:ascii="Arial" w:hAnsi="Arial" w:cs="Arial"/>
                <w:sz w:val="21"/>
                <w:szCs w:val="21"/>
                <w:lang w:val="en-GB"/>
              </w:rPr>
            </w:pPr>
            <w:r>
              <w:rPr>
                <w:rFonts w:ascii="Arial" w:hAnsi="Arial" w:cs="Arial"/>
                <w:sz w:val="21"/>
                <w:szCs w:val="21"/>
                <w:lang w:val="en-GB"/>
              </w:rPr>
              <w:t>the service.</w:t>
            </w:r>
          </w:p>
          <w:p w14:paraId="6FD3339F" w14:textId="77777777" w:rsidR="00D3030D" w:rsidRDefault="00D3030D" w:rsidP="00D3030D">
            <w:pPr>
              <w:autoSpaceDE w:val="0"/>
              <w:autoSpaceDN w:val="0"/>
              <w:adjustRightInd w:val="0"/>
              <w:spacing w:after="0"/>
              <w:rPr>
                <w:rFonts w:ascii="Arial" w:hAnsi="Arial" w:cs="Arial"/>
                <w:sz w:val="21"/>
                <w:szCs w:val="21"/>
                <w:lang w:val="en-GB"/>
              </w:rPr>
            </w:pPr>
          </w:p>
          <w:p w14:paraId="67875B25" w14:textId="3B38098D" w:rsidR="00D3030D" w:rsidRDefault="00D3030D" w:rsidP="00D3030D">
            <w:pPr>
              <w:autoSpaceDE w:val="0"/>
              <w:autoSpaceDN w:val="0"/>
              <w:adjustRightInd w:val="0"/>
              <w:spacing w:after="0"/>
              <w:rPr>
                <w:rFonts w:ascii="Arial" w:hAnsi="Arial" w:cs="Arial"/>
                <w:sz w:val="21"/>
                <w:szCs w:val="21"/>
                <w:lang w:val="en-GB"/>
              </w:rPr>
            </w:pPr>
            <w:r>
              <w:rPr>
                <w:rFonts w:ascii="Arial" w:hAnsi="Arial" w:cs="Arial"/>
                <w:sz w:val="21"/>
                <w:szCs w:val="21"/>
                <w:lang w:val="en-GB"/>
              </w:rPr>
              <w:t>The CCG will provide a framework for the recording of relevant service</w:t>
            </w:r>
          </w:p>
          <w:p w14:paraId="1D8E7BE8" w14:textId="5CA1CBBC" w:rsidR="00D3030D" w:rsidRDefault="00D3030D" w:rsidP="00D3030D">
            <w:pPr>
              <w:spacing w:after="0"/>
              <w:rPr>
                <w:rFonts w:ascii="Arial" w:hAnsi="Arial" w:cs="Arial"/>
                <w:sz w:val="21"/>
                <w:szCs w:val="21"/>
                <w:lang w:val="en-GB"/>
              </w:rPr>
            </w:pPr>
            <w:r>
              <w:rPr>
                <w:rFonts w:ascii="Arial" w:hAnsi="Arial" w:cs="Arial"/>
                <w:sz w:val="21"/>
                <w:szCs w:val="21"/>
                <w:lang w:val="en-GB"/>
              </w:rPr>
              <w:t>information for the purpose of audit and claiming payment.</w:t>
            </w:r>
          </w:p>
          <w:p w14:paraId="4611D89E" w14:textId="35AFFFC3" w:rsidR="00E01B0C" w:rsidRDefault="00E01B0C" w:rsidP="00D3030D">
            <w:pPr>
              <w:spacing w:after="0"/>
              <w:rPr>
                <w:rFonts w:ascii="Arial" w:hAnsi="Arial" w:cs="Arial"/>
                <w:sz w:val="21"/>
                <w:szCs w:val="21"/>
                <w:lang w:val="en-GB"/>
              </w:rPr>
            </w:pPr>
          </w:p>
          <w:p w14:paraId="3BF3B7ED" w14:textId="13C8AF2B" w:rsidR="00E01B0C" w:rsidRDefault="00E01B0C" w:rsidP="00D3030D">
            <w:pPr>
              <w:spacing w:after="0"/>
              <w:rPr>
                <w:rFonts w:ascii="Arial" w:hAnsi="Arial" w:cs="Arial"/>
                <w:sz w:val="21"/>
                <w:szCs w:val="21"/>
                <w:lang w:val="en-GB"/>
              </w:rPr>
            </w:pPr>
            <w:r>
              <w:rPr>
                <w:rFonts w:ascii="Arial" w:hAnsi="Arial" w:cs="Arial"/>
                <w:sz w:val="21"/>
                <w:szCs w:val="21"/>
                <w:lang w:val="en-GB"/>
              </w:rPr>
              <w:t xml:space="preserve">If the service is not </w:t>
            </w:r>
            <w:r w:rsidR="00BB45B2">
              <w:rPr>
                <w:rFonts w:ascii="Arial" w:hAnsi="Arial" w:cs="Arial"/>
                <w:sz w:val="21"/>
                <w:szCs w:val="21"/>
                <w:lang w:val="en-GB"/>
              </w:rPr>
              <w:t xml:space="preserve">provided in accordance with the enhanced service </w:t>
            </w:r>
            <w:proofErr w:type="gramStart"/>
            <w:r w:rsidR="00BB45B2">
              <w:rPr>
                <w:rFonts w:ascii="Arial" w:hAnsi="Arial" w:cs="Arial"/>
                <w:sz w:val="21"/>
                <w:szCs w:val="21"/>
                <w:lang w:val="en-GB"/>
              </w:rPr>
              <w:t>specification</w:t>
            </w:r>
            <w:proofErr w:type="gramEnd"/>
            <w:r w:rsidR="00BB45B2">
              <w:rPr>
                <w:rFonts w:ascii="Arial" w:hAnsi="Arial" w:cs="Arial"/>
                <w:sz w:val="21"/>
                <w:szCs w:val="21"/>
                <w:lang w:val="en-GB"/>
              </w:rPr>
              <w:t xml:space="preserve"> then the commissioner reserves the right to recover the appropriate payment and the pharmacy will become ineligible to provide this enhanced service</w:t>
            </w:r>
          </w:p>
          <w:p w14:paraId="3344FF96" w14:textId="790DFA40" w:rsidR="00D3030D" w:rsidRDefault="00D3030D" w:rsidP="00D3030D">
            <w:pPr>
              <w:spacing w:after="0"/>
              <w:rPr>
                <w:rFonts w:ascii="Arial" w:hAnsi="Arial" w:cs="Arial"/>
                <w:sz w:val="20"/>
              </w:rPr>
            </w:pPr>
          </w:p>
          <w:p w14:paraId="29684DF3" w14:textId="77777777" w:rsidR="00D3030D" w:rsidRDefault="00D3030D" w:rsidP="00D3030D">
            <w:pPr>
              <w:autoSpaceDE w:val="0"/>
              <w:autoSpaceDN w:val="0"/>
              <w:adjustRightInd w:val="0"/>
              <w:spacing w:after="0"/>
              <w:rPr>
                <w:rFonts w:ascii="Arial-BoldMT" w:hAnsi="Arial-BoldMT" w:cs="Arial-BoldMT"/>
                <w:b/>
                <w:bCs/>
                <w:color w:val="000000"/>
                <w:sz w:val="21"/>
                <w:szCs w:val="21"/>
                <w:lang w:val="en-GB"/>
              </w:rPr>
            </w:pPr>
            <w:r>
              <w:rPr>
                <w:rFonts w:ascii="Arial-BoldMT" w:hAnsi="Arial-BoldMT" w:cs="Arial-BoldMT"/>
                <w:b/>
                <w:bCs/>
                <w:color w:val="000000"/>
                <w:sz w:val="21"/>
                <w:szCs w:val="21"/>
                <w:lang w:val="en-GB"/>
              </w:rPr>
              <w:lastRenderedPageBreak/>
              <w:t>3.7 Finance</w:t>
            </w:r>
          </w:p>
          <w:p w14:paraId="60711905" w14:textId="2F8651F5" w:rsidR="00D3030D" w:rsidRPr="00514F89" w:rsidRDefault="00D3030D" w:rsidP="00D3030D">
            <w:pPr>
              <w:autoSpaceDE w:val="0"/>
              <w:autoSpaceDN w:val="0"/>
              <w:adjustRightInd w:val="0"/>
              <w:spacing w:after="0"/>
              <w:rPr>
                <w:rFonts w:ascii="Arial" w:hAnsi="Arial" w:cs="Arial"/>
                <w:color w:val="000000"/>
                <w:sz w:val="21"/>
                <w:szCs w:val="21"/>
                <w:highlight w:val="yellow"/>
                <w:lang w:val="en-GB"/>
              </w:rPr>
            </w:pPr>
            <w:r w:rsidRPr="00514F89">
              <w:rPr>
                <w:rFonts w:ascii="Arial" w:hAnsi="Arial" w:cs="Arial"/>
                <w:color w:val="000000"/>
                <w:sz w:val="21"/>
                <w:szCs w:val="21"/>
                <w:highlight w:val="yellow"/>
                <w:lang w:val="en-GB"/>
              </w:rPr>
              <w:t>An annual retention fee of £</w:t>
            </w:r>
            <w:r w:rsidR="000D15E4" w:rsidRPr="00514F89">
              <w:rPr>
                <w:rFonts w:ascii="Arial" w:hAnsi="Arial" w:cs="Arial"/>
                <w:color w:val="000000"/>
                <w:sz w:val="21"/>
                <w:szCs w:val="21"/>
                <w:highlight w:val="yellow"/>
                <w:lang w:val="en-GB"/>
              </w:rPr>
              <w:t>5</w:t>
            </w:r>
            <w:r w:rsidRPr="00514F89">
              <w:rPr>
                <w:rFonts w:ascii="Arial" w:hAnsi="Arial" w:cs="Arial"/>
                <w:color w:val="000000"/>
                <w:sz w:val="21"/>
                <w:szCs w:val="21"/>
                <w:highlight w:val="yellow"/>
                <w:lang w:val="en-GB"/>
              </w:rPr>
              <w:t>00.00 will be paid on submission of an invoice to the</w:t>
            </w:r>
          </w:p>
          <w:p w14:paraId="6DD9B8B1" w14:textId="3FEB237D" w:rsidR="00D3030D" w:rsidRDefault="000D15E4" w:rsidP="00D3030D">
            <w:pPr>
              <w:autoSpaceDE w:val="0"/>
              <w:autoSpaceDN w:val="0"/>
              <w:adjustRightInd w:val="0"/>
              <w:spacing w:after="0"/>
              <w:rPr>
                <w:rFonts w:ascii="Arial" w:hAnsi="Arial" w:cs="Arial"/>
                <w:color w:val="000000"/>
                <w:sz w:val="21"/>
                <w:szCs w:val="21"/>
                <w:lang w:val="en-GB"/>
              </w:rPr>
            </w:pPr>
            <w:r w:rsidRPr="00514F89">
              <w:rPr>
                <w:rFonts w:ascii="Arial" w:hAnsi="Arial" w:cs="Arial"/>
                <w:color w:val="000000"/>
                <w:sz w:val="21"/>
                <w:szCs w:val="21"/>
                <w:highlight w:val="yellow"/>
                <w:lang w:val="en-GB"/>
              </w:rPr>
              <w:t>CCG, as per schedule 3a of the contract</w:t>
            </w:r>
          </w:p>
          <w:p w14:paraId="28466482" w14:textId="6B12722E" w:rsidR="00D3030D" w:rsidRPr="00A810D5" w:rsidRDefault="00D3030D" w:rsidP="00D3030D">
            <w:pPr>
              <w:spacing w:after="0"/>
              <w:rPr>
                <w:rFonts w:ascii="Arial" w:hAnsi="Arial" w:cs="Arial"/>
                <w:sz w:val="20"/>
              </w:rPr>
            </w:pPr>
          </w:p>
          <w:p w14:paraId="53ABEE2A" w14:textId="77777777" w:rsidR="00530761" w:rsidRPr="00A810D5" w:rsidRDefault="00530761" w:rsidP="003A4D35">
            <w:pPr>
              <w:spacing w:after="0"/>
              <w:rPr>
                <w:rFonts w:ascii="Arial" w:hAnsi="Arial" w:cs="Arial"/>
                <w:sz w:val="20"/>
              </w:rPr>
            </w:pPr>
          </w:p>
        </w:tc>
      </w:tr>
      <w:tr w:rsidR="00530761" w:rsidRPr="00B5552C" w14:paraId="2CB7F83C" w14:textId="77777777" w:rsidTr="00C83E6E">
        <w:tc>
          <w:tcPr>
            <w:tcW w:w="8414" w:type="dxa"/>
            <w:shd w:val="clear" w:color="auto" w:fill="auto"/>
          </w:tcPr>
          <w:p w14:paraId="7A370B43" w14:textId="77777777" w:rsidR="00530761" w:rsidRPr="00A810D5" w:rsidRDefault="00530761" w:rsidP="003A4D35">
            <w:pPr>
              <w:spacing w:after="0" w:line="276" w:lineRule="auto"/>
              <w:rPr>
                <w:rFonts w:ascii="Arial" w:hAnsi="Arial" w:cs="Arial"/>
                <w:b/>
              </w:rPr>
            </w:pPr>
            <w:r w:rsidRPr="00A810D5">
              <w:rPr>
                <w:rFonts w:ascii="Arial" w:hAnsi="Arial" w:cs="Arial"/>
                <w:b/>
              </w:rPr>
              <w:lastRenderedPageBreak/>
              <w:t>4.</w:t>
            </w:r>
            <w:r w:rsidRPr="00A810D5">
              <w:rPr>
                <w:rFonts w:ascii="Arial" w:hAnsi="Arial" w:cs="Arial"/>
                <w:b/>
              </w:rPr>
              <w:tab/>
              <w:t>Applicable Service Standards</w:t>
            </w:r>
          </w:p>
        </w:tc>
      </w:tr>
      <w:tr w:rsidR="00530761" w:rsidRPr="00512021" w14:paraId="0D60D56F" w14:textId="77777777" w:rsidTr="00C83E6E">
        <w:tc>
          <w:tcPr>
            <w:tcW w:w="8414" w:type="dxa"/>
            <w:shd w:val="clear" w:color="auto" w:fill="auto"/>
          </w:tcPr>
          <w:p w14:paraId="28BAE90B" w14:textId="77777777" w:rsidR="00530761" w:rsidRPr="00A810D5" w:rsidRDefault="00530761" w:rsidP="003A4D35">
            <w:pPr>
              <w:spacing w:after="0"/>
              <w:rPr>
                <w:rFonts w:ascii="Arial" w:hAnsi="Arial" w:cs="Arial"/>
                <w:sz w:val="20"/>
              </w:rPr>
            </w:pPr>
          </w:p>
          <w:p w14:paraId="258B1D45" w14:textId="77777777" w:rsidR="00530761" w:rsidRPr="00A810D5" w:rsidRDefault="00530761" w:rsidP="003A4D35">
            <w:pPr>
              <w:spacing w:after="0"/>
              <w:rPr>
                <w:rFonts w:ascii="Arial" w:hAnsi="Arial" w:cs="Arial"/>
                <w:b/>
                <w:sz w:val="20"/>
              </w:rPr>
            </w:pPr>
            <w:r w:rsidRPr="00A810D5">
              <w:rPr>
                <w:rFonts w:ascii="Arial" w:hAnsi="Arial" w:cs="Arial"/>
                <w:b/>
                <w:sz w:val="20"/>
              </w:rPr>
              <w:t>4.1</w:t>
            </w:r>
            <w:r w:rsidRPr="00A810D5">
              <w:rPr>
                <w:rFonts w:ascii="Arial" w:hAnsi="Arial" w:cs="Arial"/>
                <w:b/>
                <w:sz w:val="20"/>
              </w:rPr>
              <w:tab/>
              <w:t>Applicable national standards (</w:t>
            </w:r>
            <w:proofErr w:type="spellStart"/>
            <w:r w:rsidRPr="00A810D5">
              <w:rPr>
                <w:rFonts w:ascii="Arial" w:hAnsi="Arial" w:cs="Arial"/>
                <w:b/>
                <w:sz w:val="20"/>
              </w:rPr>
              <w:t>eg</w:t>
            </w:r>
            <w:proofErr w:type="spellEnd"/>
            <w:r w:rsidRPr="00A810D5">
              <w:rPr>
                <w:rFonts w:ascii="Arial" w:hAnsi="Arial" w:cs="Arial"/>
                <w:b/>
                <w:sz w:val="20"/>
              </w:rPr>
              <w:t xml:space="preserve"> NICE)</w:t>
            </w:r>
          </w:p>
          <w:p w14:paraId="64EEA479" w14:textId="3DB344E0" w:rsidR="00530761" w:rsidRDefault="00530761" w:rsidP="003A4D35">
            <w:pPr>
              <w:spacing w:after="0"/>
              <w:rPr>
                <w:rFonts w:ascii="Arial" w:hAnsi="Arial" w:cs="Arial"/>
                <w:sz w:val="20"/>
              </w:rPr>
            </w:pPr>
          </w:p>
          <w:p w14:paraId="21660A16" w14:textId="5660C2CA" w:rsidR="00D3030D" w:rsidRDefault="00D3030D" w:rsidP="003A4D35">
            <w:pPr>
              <w:spacing w:after="0"/>
              <w:rPr>
                <w:rStyle w:val="Hyperlink"/>
                <w:rFonts w:ascii="Arial" w:hAnsi="Arial" w:cs="Arial"/>
                <w:sz w:val="20"/>
              </w:rPr>
            </w:pPr>
            <w:r>
              <w:rPr>
                <w:rFonts w:ascii="Arial" w:hAnsi="Arial" w:cs="Arial"/>
                <w:sz w:val="20"/>
              </w:rPr>
              <w:t>NICE quality standard for end of life care</w:t>
            </w:r>
            <w:r w:rsidR="004343BA">
              <w:rPr>
                <w:rFonts w:ascii="Arial" w:hAnsi="Arial" w:cs="Arial"/>
                <w:sz w:val="20"/>
              </w:rPr>
              <w:t xml:space="preserve"> </w:t>
            </w:r>
            <w:hyperlink r:id="rId11" w:history="1">
              <w:r w:rsidR="004343BA" w:rsidRPr="00F7368D">
                <w:rPr>
                  <w:rStyle w:val="Hyperlink"/>
                  <w:rFonts w:ascii="Arial" w:hAnsi="Arial" w:cs="Arial"/>
                  <w:sz w:val="20"/>
                </w:rPr>
                <w:t>https://www.nice.org.uk/guidance/ng31</w:t>
              </w:r>
            </w:hyperlink>
          </w:p>
          <w:p w14:paraId="591DB0C0" w14:textId="54A08FBB" w:rsidR="001F5847" w:rsidRDefault="001F5847" w:rsidP="003A4D35">
            <w:pPr>
              <w:spacing w:after="0"/>
              <w:rPr>
                <w:rFonts w:ascii="Arial" w:hAnsi="Arial" w:cs="Arial"/>
                <w:sz w:val="20"/>
              </w:rPr>
            </w:pPr>
            <w:r>
              <w:rPr>
                <w:rFonts w:ascii="Arial" w:hAnsi="Arial" w:cs="Arial"/>
                <w:sz w:val="20"/>
              </w:rPr>
              <w:t xml:space="preserve">and NICE </w:t>
            </w:r>
            <w:r w:rsidR="00DA7474">
              <w:rPr>
                <w:rFonts w:ascii="Arial" w:hAnsi="Arial" w:cs="Arial"/>
                <w:sz w:val="20"/>
              </w:rPr>
              <w:t>clinical guidance 46 on controlled drugs.</w:t>
            </w:r>
            <w:r w:rsidR="00786285">
              <w:rPr>
                <w:rFonts w:ascii="Arial" w:hAnsi="Arial" w:cs="Arial"/>
              </w:rPr>
              <w:t xml:space="preserve"> </w:t>
            </w:r>
            <w:hyperlink r:id="rId12" w:history="1">
              <w:r w:rsidR="00621293" w:rsidRPr="00255CF5">
                <w:rPr>
                  <w:rStyle w:val="Hyperlink"/>
                </w:rPr>
                <w:t>https://www.nice.org.uk/guidance/ng46</w:t>
              </w:r>
            </w:hyperlink>
          </w:p>
          <w:p w14:paraId="3228AFF1" w14:textId="77777777" w:rsidR="00530761" w:rsidRPr="00A810D5" w:rsidRDefault="00530761" w:rsidP="003A4D35">
            <w:pPr>
              <w:spacing w:after="0"/>
              <w:rPr>
                <w:rFonts w:ascii="Arial" w:hAnsi="Arial" w:cs="Arial"/>
                <w:sz w:val="20"/>
              </w:rPr>
            </w:pPr>
          </w:p>
          <w:p w14:paraId="5DF27F4D" w14:textId="77777777" w:rsidR="00530761" w:rsidRPr="00A810D5" w:rsidRDefault="00530761" w:rsidP="003A4D35">
            <w:pPr>
              <w:spacing w:after="0"/>
              <w:ind w:left="743" w:hanging="743"/>
              <w:rPr>
                <w:rFonts w:ascii="Arial" w:hAnsi="Arial" w:cs="Arial"/>
                <w:b/>
                <w:sz w:val="20"/>
              </w:rPr>
            </w:pPr>
            <w:r w:rsidRPr="00A810D5">
              <w:rPr>
                <w:rFonts w:ascii="Arial" w:hAnsi="Arial" w:cs="Arial"/>
                <w:b/>
                <w:sz w:val="20"/>
              </w:rPr>
              <w:t>4.2</w:t>
            </w:r>
            <w:r w:rsidRPr="00A810D5">
              <w:rPr>
                <w:rFonts w:ascii="Arial" w:hAnsi="Arial" w:cs="Arial"/>
                <w:b/>
                <w:sz w:val="20"/>
              </w:rPr>
              <w:tab/>
              <w:t>Applicable standards set out in Guidance and/or issued by a competent body (</w:t>
            </w:r>
            <w:proofErr w:type="spellStart"/>
            <w:r w:rsidRPr="00A810D5">
              <w:rPr>
                <w:rFonts w:ascii="Arial" w:hAnsi="Arial" w:cs="Arial"/>
                <w:b/>
                <w:sz w:val="20"/>
              </w:rPr>
              <w:t>eg</w:t>
            </w:r>
            <w:proofErr w:type="spellEnd"/>
            <w:r w:rsidRPr="00A810D5">
              <w:rPr>
                <w:rFonts w:ascii="Arial" w:hAnsi="Arial" w:cs="Arial"/>
                <w:b/>
                <w:sz w:val="20"/>
              </w:rPr>
              <w:t xml:space="preserve"> Royal Colleges)</w:t>
            </w:r>
          </w:p>
          <w:p w14:paraId="3B0A8324" w14:textId="77777777" w:rsidR="00530761" w:rsidRPr="00A810D5" w:rsidRDefault="00530761" w:rsidP="003A4D35">
            <w:pPr>
              <w:spacing w:after="0"/>
              <w:ind w:left="743" w:hanging="743"/>
              <w:rPr>
                <w:rFonts w:ascii="Arial" w:hAnsi="Arial" w:cs="Arial"/>
                <w:sz w:val="20"/>
              </w:rPr>
            </w:pPr>
          </w:p>
          <w:p w14:paraId="1D55D193" w14:textId="77777777" w:rsidR="00530761" w:rsidRPr="00A810D5" w:rsidRDefault="00530761" w:rsidP="003A4D35">
            <w:pPr>
              <w:spacing w:after="0"/>
              <w:rPr>
                <w:rFonts w:ascii="Arial" w:hAnsi="Arial" w:cs="Arial"/>
                <w:b/>
                <w:sz w:val="20"/>
              </w:rPr>
            </w:pPr>
            <w:r w:rsidRPr="00A810D5">
              <w:rPr>
                <w:rFonts w:ascii="Arial" w:hAnsi="Arial" w:cs="Arial"/>
                <w:b/>
                <w:sz w:val="20"/>
              </w:rPr>
              <w:t>4.3</w:t>
            </w:r>
            <w:r w:rsidRPr="00A810D5">
              <w:rPr>
                <w:rFonts w:ascii="Arial" w:hAnsi="Arial" w:cs="Arial"/>
                <w:b/>
                <w:sz w:val="20"/>
              </w:rPr>
              <w:tab/>
              <w:t>Applicable local standards</w:t>
            </w:r>
          </w:p>
          <w:p w14:paraId="0055B18C" w14:textId="2B0C7E3A" w:rsidR="00530761" w:rsidRPr="00A810D5" w:rsidRDefault="00D3030D" w:rsidP="003A4D35">
            <w:pPr>
              <w:spacing w:after="0"/>
              <w:rPr>
                <w:rFonts w:ascii="Arial" w:hAnsi="Arial" w:cs="Arial"/>
                <w:sz w:val="20"/>
              </w:rPr>
            </w:pPr>
            <w:r w:rsidRPr="00D3030D">
              <w:rPr>
                <w:rFonts w:ascii="Arial" w:hAnsi="Arial" w:cs="Arial"/>
                <w:sz w:val="20"/>
              </w:rPr>
              <w:t>Applicable local domains</w:t>
            </w:r>
          </w:p>
          <w:p w14:paraId="4E70D577" w14:textId="77777777" w:rsidR="00D3030D" w:rsidRPr="00D3030D" w:rsidRDefault="00D3030D" w:rsidP="00D3030D">
            <w:pPr>
              <w:spacing w:after="0"/>
              <w:rPr>
                <w:rFonts w:ascii="Arial" w:hAnsi="Arial" w:cs="Arial"/>
                <w:sz w:val="20"/>
              </w:rPr>
            </w:pPr>
            <w:r w:rsidRPr="00D3030D">
              <w:rPr>
                <w:rFonts w:ascii="Arial" w:hAnsi="Arial" w:cs="Arial"/>
                <w:sz w:val="20"/>
              </w:rPr>
              <w:t>The pharmacy reviews its SOP ‘Stock Holding of Palliative Care Medicines’ on an</w:t>
            </w:r>
          </w:p>
          <w:p w14:paraId="59BA1354" w14:textId="195339C2" w:rsidR="00D3030D" w:rsidRDefault="00D3030D" w:rsidP="00D3030D">
            <w:pPr>
              <w:spacing w:after="0"/>
              <w:rPr>
                <w:rFonts w:ascii="Arial" w:hAnsi="Arial" w:cs="Arial"/>
                <w:sz w:val="20"/>
              </w:rPr>
            </w:pPr>
            <w:r w:rsidRPr="00D3030D">
              <w:rPr>
                <w:rFonts w:ascii="Arial" w:hAnsi="Arial" w:cs="Arial"/>
                <w:sz w:val="20"/>
              </w:rPr>
              <w:t>annual basis or as required if any significant changes occur.</w:t>
            </w:r>
          </w:p>
          <w:p w14:paraId="28DB9448" w14:textId="77777777" w:rsidR="00D3030D" w:rsidRPr="00D3030D" w:rsidRDefault="00D3030D" w:rsidP="00D3030D">
            <w:pPr>
              <w:spacing w:after="0"/>
              <w:rPr>
                <w:rFonts w:ascii="Arial" w:hAnsi="Arial" w:cs="Arial"/>
                <w:sz w:val="20"/>
              </w:rPr>
            </w:pPr>
          </w:p>
          <w:p w14:paraId="52845E9F" w14:textId="77777777" w:rsidR="00D3030D" w:rsidRPr="00D3030D" w:rsidRDefault="00D3030D" w:rsidP="00D3030D">
            <w:pPr>
              <w:spacing w:after="0"/>
              <w:rPr>
                <w:rFonts w:ascii="Arial" w:hAnsi="Arial" w:cs="Arial"/>
                <w:sz w:val="20"/>
              </w:rPr>
            </w:pPr>
            <w:r w:rsidRPr="00D3030D">
              <w:rPr>
                <w:rFonts w:ascii="Arial" w:hAnsi="Arial" w:cs="Arial"/>
                <w:sz w:val="20"/>
              </w:rPr>
              <w:t>The pharmacy demonstrates that pharmacists and staff involved in the provision of</w:t>
            </w:r>
          </w:p>
          <w:p w14:paraId="3B2EE330" w14:textId="77777777" w:rsidR="00D3030D" w:rsidRPr="00D3030D" w:rsidRDefault="00D3030D" w:rsidP="00D3030D">
            <w:pPr>
              <w:spacing w:after="0"/>
              <w:rPr>
                <w:rFonts w:ascii="Arial" w:hAnsi="Arial" w:cs="Arial"/>
                <w:sz w:val="20"/>
              </w:rPr>
            </w:pPr>
            <w:r w:rsidRPr="00D3030D">
              <w:rPr>
                <w:rFonts w:ascii="Arial" w:hAnsi="Arial" w:cs="Arial"/>
                <w:sz w:val="20"/>
              </w:rPr>
              <w:t xml:space="preserve">this service </w:t>
            </w:r>
            <w:proofErr w:type="gramStart"/>
            <w:r w:rsidRPr="00D3030D">
              <w:rPr>
                <w:rFonts w:ascii="Arial" w:hAnsi="Arial" w:cs="Arial"/>
                <w:sz w:val="20"/>
              </w:rPr>
              <w:t>have</w:t>
            </w:r>
            <w:proofErr w:type="gramEnd"/>
            <w:r w:rsidRPr="00D3030D">
              <w:rPr>
                <w:rFonts w:ascii="Arial" w:hAnsi="Arial" w:cs="Arial"/>
                <w:sz w:val="20"/>
              </w:rPr>
              <w:t xml:space="preserve"> relevant knowledge and are appropriately trained in the operation</w:t>
            </w:r>
          </w:p>
          <w:p w14:paraId="10CE71B8" w14:textId="0AD4489B" w:rsidR="00D3030D" w:rsidRDefault="00D3030D" w:rsidP="00D3030D">
            <w:pPr>
              <w:spacing w:after="0"/>
              <w:rPr>
                <w:rFonts w:ascii="Arial" w:hAnsi="Arial" w:cs="Arial"/>
                <w:sz w:val="20"/>
              </w:rPr>
            </w:pPr>
            <w:r w:rsidRPr="00D3030D">
              <w:rPr>
                <w:rFonts w:ascii="Arial" w:hAnsi="Arial" w:cs="Arial"/>
                <w:sz w:val="20"/>
              </w:rPr>
              <w:t>of the service.</w:t>
            </w:r>
          </w:p>
          <w:p w14:paraId="0CF20980" w14:textId="77777777" w:rsidR="00D3030D" w:rsidRPr="00D3030D" w:rsidRDefault="00D3030D" w:rsidP="00D3030D">
            <w:pPr>
              <w:spacing w:after="0"/>
              <w:rPr>
                <w:rFonts w:ascii="Arial" w:hAnsi="Arial" w:cs="Arial"/>
                <w:sz w:val="20"/>
              </w:rPr>
            </w:pPr>
          </w:p>
          <w:p w14:paraId="5AED6C0B" w14:textId="3C6326E7" w:rsidR="00D3030D" w:rsidRDefault="00D3030D" w:rsidP="00D3030D">
            <w:pPr>
              <w:spacing w:after="0"/>
              <w:rPr>
                <w:rFonts w:ascii="Arial" w:hAnsi="Arial" w:cs="Arial"/>
                <w:sz w:val="20"/>
              </w:rPr>
            </w:pPr>
            <w:r w:rsidRPr="00D3030D">
              <w:rPr>
                <w:rFonts w:ascii="Arial" w:hAnsi="Arial" w:cs="Arial"/>
                <w:sz w:val="20"/>
              </w:rPr>
              <w:t xml:space="preserve">The pharmacy participates in any CCG </w:t>
            </w:r>
            <w:proofErr w:type="spellStart"/>
            <w:r w:rsidRPr="00D3030D">
              <w:rPr>
                <w:rFonts w:ascii="Arial" w:hAnsi="Arial" w:cs="Arial"/>
                <w:sz w:val="20"/>
              </w:rPr>
              <w:t>organised</w:t>
            </w:r>
            <w:proofErr w:type="spellEnd"/>
            <w:r w:rsidRPr="00D3030D">
              <w:rPr>
                <w:rFonts w:ascii="Arial" w:hAnsi="Arial" w:cs="Arial"/>
                <w:sz w:val="20"/>
              </w:rPr>
              <w:t xml:space="preserve"> audit of the service.</w:t>
            </w:r>
          </w:p>
          <w:p w14:paraId="42D8369F" w14:textId="77777777" w:rsidR="00D3030D" w:rsidRPr="00D3030D" w:rsidRDefault="00D3030D" w:rsidP="00D3030D">
            <w:pPr>
              <w:spacing w:after="0"/>
              <w:rPr>
                <w:rFonts w:ascii="Arial" w:hAnsi="Arial" w:cs="Arial"/>
                <w:sz w:val="20"/>
              </w:rPr>
            </w:pPr>
          </w:p>
          <w:p w14:paraId="6156D7C8" w14:textId="77777777" w:rsidR="00D3030D" w:rsidRPr="00D3030D" w:rsidRDefault="00D3030D" w:rsidP="00D3030D">
            <w:pPr>
              <w:spacing w:after="0"/>
              <w:rPr>
                <w:rFonts w:ascii="Arial" w:hAnsi="Arial" w:cs="Arial"/>
                <w:sz w:val="20"/>
              </w:rPr>
            </w:pPr>
            <w:r w:rsidRPr="00D3030D">
              <w:rPr>
                <w:rFonts w:ascii="Arial" w:hAnsi="Arial" w:cs="Arial"/>
                <w:sz w:val="20"/>
              </w:rPr>
              <w:t>The pharmacy co-operates with any locally agreed CCG - led assessment of service</w:t>
            </w:r>
          </w:p>
          <w:p w14:paraId="728903B9" w14:textId="5BA1022D" w:rsidR="00530761" w:rsidRPr="00A810D5" w:rsidRDefault="00D3030D" w:rsidP="00D3030D">
            <w:pPr>
              <w:spacing w:after="0"/>
              <w:rPr>
                <w:rFonts w:ascii="Arial" w:hAnsi="Arial" w:cs="Arial"/>
                <w:sz w:val="20"/>
              </w:rPr>
            </w:pPr>
            <w:r w:rsidRPr="00D3030D">
              <w:rPr>
                <w:rFonts w:ascii="Arial" w:hAnsi="Arial" w:cs="Arial"/>
                <w:sz w:val="20"/>
              </w:rPr>
              <w:t>user experience.</w:t>
            </w:r>
          </w:p>
        </w:tc>
      </w:tr>
      <w:tr w:rsidR="00530761" w:rsidRPr="00B5552C" w14:paraId="3AA25229" w14:textId="77777777" w:rsidTr="00C83E6E">
        <w:tc>
          <w:tcPr>
            <w:tcW w:w="8414" w:type="dxa"/>
            <w:shd w:val="clear" w:color="auto" w:fill="auto"/>
          </w:tcPr>
          <w:p w14:paraId="56E8C389" w14:textId="77777777" w:rsidR="00530761" w:rsidRPr="00A810D5" w:rsidRDefault="00530761" w:rsidP="003A4D35">
            <w:pPr>
              <w:spacing w:after="0" w:line="276" w:lineRule="auto"/>
              <w:rPr>
                <w:rFonts w:ascii="Arial" w:hAnsi="Arial" w:cs="Arial"/>
                <w:b/>
              </w:rPr>
            </w:pPr>
            <w:r w:rsidRPr="00A810D5">
              <w:rPr>
                <w:rFonts w:ascii="Arial" w:hAnsi="Arial" w:cs="Arial"/>
                <w:b/>
              </w:rPr>
              <w:t>5.</w:t>
            </w:r>
            <w:r w:rsidRPr="00A810D5">
              <w:rPr>
                <w:rFonts w:ascii="Arial" w:hAnsi="Arial" w:cs="Arial"/>
                <w:b/>
              </w:rPr>
              <w:tab/>
              <w:t>Applicable quality requirements and CQUIN goals</w:t>
            </w:r>
          </w:p>
        </w:tc>
      </w:tr>
      <w:tr w:rsidR="00530761" w:rsidRPr="00512021" w14:paraId="77D473E9" w14:textId="77777777" w:rsidTr="00C83E6E">
        <w:tc>
          <w:tcPr>
            <w:tcW w:w="8414" w:type="dxa"/>
            <w:shd w:val="clear" w:color="auto" w:fill="auto"/>
          </w:tcPr>
          <w:p w14:paraId="0036BE3F" w14:textId="77777777" w:rsidR="00530761" w:rsidRPr="00A810D5" w:rsidRDefault="00530761" w:rsidP="003A4D35">
            <w:pPr>
              <w:spacing w:after="0"/>
              <w:rPr>
                <w:rFonts w:ascii="Arial" w:hAnsi="Arial" w:cs="Arial"/>
                <w:sz w:val="20"/>
              </w:rPr>
            </w:pPr>
          </w:p>
          <w:p w14:paraId="4F2D3813" w14:textId="77777777" w:rsidR="00530761" w:rsidRPr="00A810D5" w:rsidRDefault="00530761" w:rsidP="00BA38BB">
            <w:pPr>
              <w:pStyle w:val="ListParagraph"/>
              <w:numPr>
                <w:ilvl w:val="1"/>
                <w:numId w:val="11"/>
              </w:numPr>
              <w:ind w:left="743" w:hanging="743"/>
              <w:rPr>
                <w:rFonts w:ascii="Arial" w:hAnsi="Arial" w:cs="Arial"/>
                <w:b/>
                <w:sz w:val="20"/>
                <w:szCs w:val="20"/>
              </w:rPr>
            </w:pPr>
            <w:r w:rsidRPr="00A810D5">
              <w:rPr>
                <w:rFonts w:ascii="Arial" w:hAnsi="Arial" w:cs="Arial"/>
                <w:b/>
                <w:sz w:val="20"/>
                <w:szCs w:val="20"/>
              </w:rPr>
              <w:t xml:space="preserve">Applicable </w:t>
            </w:r>
            <w:r w:rsidR="00CF662F" w:rsidRPr="00A810D5">
              <w:rPr>
                <w:rFonts w:ascii="Arial" w:hAnsi="Arial" w:cs="Arial"/>
                <w:b/>
                <w:sz w:val="20"/>
                <w:szCs w:val="20"/>
              </w:rPr>
              <w:t>Q</w:t>
            </w:r>
            <w:r w:rsidRPr="00A810D5">
              <w:rPr>
                <w:rFonts w:ascii="Arial" w:hAnsi="Arial" w:cs="Arial"/>
                <w:b/>
                <w:sz w:val="20"/>
                <w:szCs w:val="20"/>
              </w:rPr>
              <w:t xml:space="preserve">uality </w:t>
            </w:r>
            <w:r w:rsidR="00CF662F" w:rsidRPr="00A810D5">
              <w:rPr>
                <w:rFonts w:ascii="Arial" w:hAnsi="Arial" w:cs="Arial"/>
                <w:b/>
                <w:sz w:val="20"/>
                <w:szCs w:val="20"/>
              </w:rPr>
              <w:t>R</w:t>
            </w:r>
            <w:r w:rsidRPr="00A810D5">
              <w:rPr>
                <w:rFonts w:ascii="Arial" w:hAnsi="Arial" w:cs="Arial"/>
                <w:b/>
                <w:sz w:val="20"/>
                <w:szCs w:val="20"/>
              </w:rPr>
              <w:t>equirements</w:t>
            </w:r>
            <w:r w:rsidR="005057CC" w:rsidRPr="00A810D5">
              <w:rPr>
                <w:rFonts w:ascii="Arial" w:hAnsi="Arial" w:cs="Arial"/>
                <w:b/>
                <w:sz w:val="20"/>
                <w:szCs w:val="20"/>
              </w:rPr>
              <w:t xml:space="preserve"> (See Schedule 4A</w:t>
            </w:r>
            <w:r w:rsidRPr="00A810D5">
              <w:rPr>
                <w:rFonts w:ascii="Arial" w:hAnsi="Arial" w:cs="Arial"/>
                <w:b/>
                <w:sz w:val="20"/>
                <w:szCs w:val="20"/>
              </w:rPr>
              <w:t>-</w:t>
            </w:r>
            <w:r w:rsidR="00F85778" w:rsidRPr="00A810D5">
              <w:rPr>
                <w:rFonts w:ascii="Arial" w:hAnsi="Arial" w:cs="Arial"/>
                <w:b/>
                <w:sz w:val="20"/>
                <w:szCs w:val="20"/>
              </w:rPr>
              <w:t>C</w:t>
            </w:r>
            <w:r w:rsidRPr="00A810D5">
              <w:rPr>
                <w:rFonts w:ascii="Arial" w:hAnsi="Arial" w:cs="Arial"/>
                <w:b/>
                <w:sz w:val="20"/>
                <w:szCs w:val="20"/>
              </w:rPr>
              <w:t>)</w:t>
            </w:r>
          </w:p>
          <w:p w14:paraId="14CD0BCB" w14:textId="77777777" w:rsidR="00530761" w:rsidRPr="00A810D5" w:rsidRDefault="00530761" w:rsidP="003A4D35">
            <w:pPr>
              <w:pStyle w:val="ListParagraph"/>
              <w:ind w:left="743"/>
              <w:rPr>
                <w:rFonts w:ascii="Arial" w:hAnsi="Arial" w:cs="Arial"/>
                <w:b/>
                <w:sz w:val="20"/>
                <w:szCs w:val="20"/>
              </w:rPr>
            </w:pPr>
          </w:p>
          <w:p w14:paraId="194A3946" w14:textId="77777777" w:rsidR="00530761" w:rsidRPr="00A810D5" w:rsidRDefault="00530761" w:rsidP="00BA38BB">
            <w:pPr>
              <w:pStyle w:val="ListParagraph"/>
              <w:numPr>
                <w:ilvl w:val="1"/>
                <w:numId w:val="11"/>
              </w:numPr>
              <w:ind w:left="743" w:hanging="743"/>
              <w:rPr>
                <w:rFonts w:ascii="Arial" w:hAnsi="Arial" w:cs="Arial"/>
                <w:b/>
                <w:sz w:val="20"/>
                <w:szCs w:val="20"/>
              </w:rPr>
            </w:pPr>
            <w:r w:rsidRPr="00A810D5">
              <w:rPr>
                <w:rFonts w:ascii="Arial" w:hAnsi="Arial" w:cs="Arial"/>
                <w:b/>
                <w:sz w:val="20"/>
                <w:szCs w:val="20"/>
              </w:rPr>
              <w:t>Applicable CQUIN goals</w:t>
            </w:r>
            <w:r w:rsidR="005057CC" w:rsidRPr="00A810D5">
              <w:rPr>
                <w:rFonts w:ascii="Arial" w:hAnsi="Arial" w:cs="Arial"/>
                <w:b/>
                <w:sz w:val="20"/>
                <w:szCs w:val="20"/>
              </w:rPr>
              <w:t xml:space="preserve"> (See Schedule 4</w:t>
            </w:r>
            <w:r w:rsidR="00F85778" w:rsidRPr="00A810D5">
              <w:rPr>
                <w:rFonts w:ascii="Arial" w:hAnsi="Arial" w:cs="Arial"/>
                <w:b/>
                <w:sz w:val="20"/>
                <w:szCs w:val="20"/>
              </w:rPr>
              <w:t>D</w:t>
            </w:r>
            <w:r w:rsidRPr="00A810D5">
              <w:rPr>
                <w:rFonts w:ascii="Arial" w:hAnsi="Arial" w:cs="Arial"/>
                <w:b/>
                <w:sz w:val="20"/>
                <w:szCs w:val="20"/>
              </w:rPr>
              <w:t>)</w:t>
            </w:r>
          </w:p>
          <w:p w14:paraId="4F83F3B1" w14:textId="77777777" w:rsidR="00530761" w:rsidRPr="00A810D5" w:rsidRDefault="00530761" w:rsidP="003A4D35">
            <w:pPr>
              <w:spacing w:after="0"/>
              <w:rPr>
                <w:rFonts w:ascii="Arial" w:hAnsi="Arial" w:cs="Arial"/>
                <w:sz w:val="20"/>
              </w:rPr>
            </w:pPr>
          </w:p>
          <w:p w14:paraId="1428AF29" w14:textId="5A7D1179" w:rsidR="00530761" w:rsidRPr="00A810D5" w:rsidRDefault="00530761" w:rsidP="00D3030D">
            <w:pPr>
              <w:spacing w:after="0"/>
              <w:rPr>
                <w:rFonts w:ascii="Arial" w:hAnsi="Arial" w:cs="Arial"/>
                <w:sz w:val="20"/>
              </w:rPr>
            </w:pPr>
          </w:p>
        </w:tc>
      </w:tr>
      <w:tr w:rsidR="00530761" w:rsidRPr="00B5552C" w14:paraId="511E2500" w14:textId="77777777" w:rsidTr="00C83E6E">
        <w:tc>
          <w:tcPr>
            <w:tcW w:w="8414" w:type="dxa"/>
            <w:shd w:val="clear" w:color="auto" w:fill="auto"/>
          </w:tcPr>
          <w:p w14:paraId="2C6F9E71" w14:textId="77777777" w:rsidR="00530761" w:rsidRPr="00A810D5" w:rsidRDefault="00530761" w:rsidP="003A4D35">
            <w:pPr>
              <w:spacing w:after="0" w:line="276" w:lineRule="auto"/>
              <w:rPr>
                <w:rFonts w:ascii="Arial" w:hAnsi="Arial" w:cs="Arial"/>
                <w:b/>
              </w:rPr>
            </w:pPr>
            <w:r w:rsidRPr="00A810D5">
              <w:rPr>
                <w:rFonts w:ascii="Arial" w:hAnsi="Arial" w:cs="Arial"/>
                <w:b/>
              </w:rPr>
              <w:t>6.</w:t>
            </w:r>
            <w:r w:rsidRPr="00A810D5">
              <w:rPr>
                <w:rFonts w:ascii="Arial" w:hAnsi="Arial" w:cs="Arial"/>
                <w:b/>
              </w:rPr>
              <w:tab/>
              <w:t>Location of Provider Premises</w:t>
            </w:r>
          </w:p>
        </w:tc>
      </w:tr>
      <w:tr w:rsidR="00530761" w:rsidRPr="00512021" w14:paraId="0EFA4E70" w14:textId="77777777" w:rsidTr="00C83E6E">
        <w:tc>
          <w:tcPr>
            <w:tcW w:w="8414" w:type="dxa"/>
            <w:shd w:val="clear" w:color="auto" w:fill="auto"/>
          </w:tcPr>
          <w:p w14:paraId="0C7E4393" w14:textId="77777777" w:rsidR="00530761" w:rsidRPr="00A810D5" w:rsidRDefault="00530761" w:rsidP="003A4D35">
            <w:pPr>
              <w:spacing w:after="0"/>
              <w:rPr>
                <w:rFonts w:ascii="Arial" w:hAnsi="Arial" w:cs="Arial"/>
                <w:sz w:val="20"/>
              </w:rPr>
            </w:pPr>
          </w:p>
          <w:p w14:paraId="62F31852" w14:textId="77777777" w:rsidR="00530761" w:rsidRPr="00A810D5" w:rsidRDefault="00530761" w:rsidP="003A4D35">
            <w:pPr>
              <w:spacing w:after="0"/>
              <w:rPr>
                <w:rFonts w:ascii="Arial" w:hAnsi="Arial" w:cs="Arial"/>
                <w:b/>
                <w:sz w:val="20"/>
              </w:rPr>
            </w:pPr>
            <w:r w:rsidRPr="00A810D5">
              <w:rPr>
                <w:rFonts w:ascii="Arial" w:hAnsi="Arial" w:cs="Arial"/>
                <w:b/>
                <w:sz w:val="20"/>
              </w:rPr>
              <w:t>The Provider’s Premises are located at:</w:t>
            </w:r>
          </w:p>
          <w:p w14:paraId="22F8EB4A" w14:textId="77777777" w:rsidR="009A7842" w:rsidRPr="00A810D5" w:rsidRDefault="009A7842" w:rsidP="003A4D35">
            <w:pPr>
              <w:spacing w:after="0"/>
              <w:rPr>
                <w:rFonts w:ascii="Arial" w:hAnsi="Arial" w:cs="Arial"/>
                <w:sz w:val="20"/>
              </w:rPr>
            </w:pPr>
          </w:p>
          <w:p w14:paraId="42674622" w14:textId="77777777" w:rsidR="00530761" w:rsidRPr="00A810D5" w:rsidRDefault="00530761" w:rsidP="003A4D35">
            <w:pPr>
              <w:spacing w:after="0"/>
              <w:rPr>
                <w:rFonts w:ascii="Arial" w:hAnsi="Arial" w:cs="Arial"/>
                <w:sz w:val="20"/>
              </w:rPr>
            </w:pPr>
          </w:p>
        </w:tc>
      </w:tr>
      <w:tr w:rsidR="00530761" w:rsidRPr="00B5552C" w14:paraId="13CD3843" w14:textId="77777777" w:rsidTr="00C83E6E">
        <w:tc>
          <w:tcPr>
            <w:tcW w:w="8414" w:type="dxa"/>
            <w:shd w:val="clear" w:color="auto" w:fill="auto"/>
          </w:tcPr>
          <w:p w14:paraId="339FC820" w14:textId="77777777" w:rsidR="00530761" w:rsidRPr="00A810D5" w:rsidRDefault="00530761" w:rsidP="003A4D35">
            <w:pPr>
              <w:spacing w:after="0" w:line="276" w:lineRule="auto"/>
              <w:rPr>
                <w:rFonts w:ascii="Arial" w:hAnsi="Arial" w:cs="Arial"/>
                <w:b/>
              </w:rPr>
            </w:pPr>
            <w:r w:rsidRPr="00A810D5">
              <w:rPr>
                <w:rFonts w:ascii="Arial" w:hAnsi="Arial" w:cs="Arial"/>
                <w:b/>
              </w:rPr>
              <w:t>7.</w:t>
            </w:r>
            <w:r w:rsidRPr="00A810D5">
              <w:rPr>
                <w:rFonts w:ascii="Arial" w:hAnsi="Arial" w:cs="Arial"/>
                <w:b/>
              </w:rPr>
              <w:tab/>
              <w:t>Individual Service User Placement</w:t>
            </w:r>
          </w:p>
        </w:tc>
      </w:tr>
      <w:tr w:rsidR="00530761" w:rsidRPr="00512021" w14:paraId="4C2619A6" w14:textId="77777777" w:rsidTr="00C83E6E">
        <w:tc>
          <w:tcPr>
            <w:tcW w:w="8414" w:type="dxa"/>
            <w:shd w:val="clear" w:color="auto" w:fill="auto"/>
          </w:tcPr>
          <w:p w14:paraId="42F42480" w14:textId="77777777" w:rsidR="00530761" w:rsidRPr="00A810D5" w:rsidRDefault="00530761" w:rsidP="003A4D35">
            <w:pPr>
              <w:spacing w:after="0"/>
              <w:rPr>
                <w:rFonts w:ascii="Arial" w:hAnsi="Arial" w:cs="Arial"/>
                <w:sz w:val="20"/>
              </w:rPr>
            </w:pPr>
          </w:p>
          <w:p w14:paraId="2B292B40" w14:textId="77777777" w:rsidR="00530761" w:rsidRPr="00A810D5" w:rsidRDefault="00530761" w:rsidP="003A4D35">
            <w:pPr>
              <w:spacing w:after="0"/>
              <w:rPr>
                <w:rFonts w:ascii="Arial" w:hAnsi="Arial" w:cs="Arial"/>
                <w:sz w:val="20"/>
              </w:rPr>
            </w:pPr>
          </w:p>
          <w:p w14:paraId="23AD586D" w14:textId="77777777" w:rsidR="00530761" w:rsidRPr="00A810D5" w:rsidRDefault="00530761" w:rsidP="003A4D35">
            <w:pPr>
              <w:spacing w:after="0"/>
              <w:rPr>
                <w:rFonts w:ascii="Arial" w:hAnsi="Arial" w:cs="Arial"/>
                <w:sz w:val="20"/>
              </w:rPr>
            </w:pPr>
          </w:p>
        </w:tc>
      </w:tr>
    </w:tbl>
    <w:p w14:paraId="77631D6C" w14:textId="77777777" w:rsidR="00DF766F" w:rsidRDefault="00DF766F" w:rsidP="005D7687">
      <w:pPr>
        <w:spacing w:after="0"/>
        <w:jc w:val="right"/>
        <w:rPr>
          <w:rFonts w:ascii="Arial" w:eastAsia="Arial Unicode MS" w:hAnsi="Arial" w:cs="Arial"/>
          <w:b/>
          <w:color w:val="000000"/>
          <w:sz w:val="22"/>
          <w:szCs w:val="22"/>
          <w:lang w:val="en-GB" w:eastAsia="en-GB"/>
        </w:rPr>
      </w:pPr>
    </w:p>
    <w:p w14:paraId="5303F3DB" w14:textId="77777777" w:rsidR="00DF766F" w:rsidRDefault="00DF766F" w:rsidP="005D7687">
      <w:pPr>
        <w:spacing w:after="0"/>
        <w:jc w:val="right"/>
        <w:rPr>
          <w:rFonts w:ascii="Arial" w:eastAsia="Arial Unicode MS" w:hAnsi="Arial" w:cs="Arial"/>
          <w:b/>
          <w:color w:val="000000"/>
          <w:sz w:val="22"/>
          <w:szCs w:val="22"/>
          <w:lang w:val="en-GB" w:eastAsia="en-GB"/>
        </w:rPr>
      </w:pPr>
    </w:p>
    <w:p w14:paraId="267F3146" w14:textId="77777777" w:rsidR="00DF766F" w:rsidRDefault="00DF766F" w:rsidP="005D7687">
      <w:pPr>
        <w:spacing w:after="0"/>
        <w:jc w:val="right"/>
        <w:rPr>
          <w:rFonts w:ascii="Arial" w:eastAsia="Arial Unicode MS" w:hAnsi="Arial" w:cs="Arial"/>
          <w:b/>
          <w:color w:val="000000"/>
          <w:sz w:val="22"/>
          <w:szCs w:val="22"/>
          <w:lang w:val="en-GB" w:eastAsia="en-GB"/>
        </w:rPr>
      </w:pPr>
    </w:p>
    <w:p w14:paraId="161F43ED" w14:textId="595F49C0" w:rsidR="009B3B08" w:rsidRDefault="009B3B08">
      <w:pPr>
        <w:rPr>
          <w:rFonts w:ascii="Arial" w:eastAsia="Arial Unicode MS" w:hAnsi="Arial" w:cs="Arial"/>
          <w:b/>
          <w:color w:val="000000"/>
          <w:sz w:val="22"/>
          <w:szCs w:val="22"/>
          <w:lang w:val="en-GB" w:eastAsia="en-GB"/>
        </w:rPr>
      </w:pPr>
      <w:r>
        <w:rPr>
          <w:rFonts w:ascii="Arial" w:eastAsia="Arial Unicode MS" w:hAnsi="Arial" w:cs="Arial"/>
          <w:b/>
          <w:color w:val="000000"/>
          <w:sz w:val="22"/>
          <w:szCs w:val="22"/>
          <w:lang w:val="en-GB" w:eastAsia="en-GB"/>
        </w:rPr>
        <w:br w:type="page"/>
      </w:r>
    </w:p>
    <w:p w14:paraId="379D244A" w14:textId="77777777" w:rsidR="00DF766F" w:rsidRDefault="00DF766F" w:rsidP="005D7687">
      <w:pPr>
        <w:spacing w:after="0"/>
        <w:jc w:val="right"/>
        <w:rPr>
          <w:rFonts w:ascii="Arial" w:eastAsia="Arial Unicode MS" w:hAnsi="Arial" w:cs="Arial"/>
          <w:b/>
          <w:color w:val="000000"/>
          <w:sz w:val="22"/>
          <w:szCs w:val="22"/>
          <w:lang w:val="en-GB" w:eastAsia="en-GB"/>
        </w:rPr>
      </w:pPr>
    </w:p>
    <w:p w14:paraId="66B25423" w14:textId="78920D90" w:rsidR="005D7687" w:rsidRPr="005D7687" w:rsidRDefault="00F86B0A" w:rsidP="005D7687">
      <w:pPr>
        <w:spacing w:after="0"/>
        <w:jc w:val="right"/>
        <w:rPr>
          <w:rFonts w:ascii="Arial" w:eastAsia="Arial Unicode MS" w:hAnsi="Arial" w:cs="Arial"/>
          <w:b/>
          <w:color w:val="000000"/>
          <w:sz w:val="22"/>
          <w:szCs w:val="22"/>
          <w:lang w:val="en-GB" w:eastAsia="en-GB"/>
        </w:rPr>
      </w:pPr>
      <w:r>
        <w:rPr>
          <w:rFonts w:ascii="Arial" w:eastAsia="Arial Unicode MS" w:hAnsi="Arial" w:cs="Arial"/>
          <w:b/>
          <w:color w:val="000000"/>
          <w:sz w:val="22"/>
          <w:szCs w:val="22"/>
          <w:lang w:val="en-GB" w:eastAsia="en-GB"/>
        </w:rPr>
        <w:t>Appendix</w:t>
      </w:r>
      <w:r w:rsidR="005D7687" w:rsidRPr="005D7687">
        <w:rPr>
          <w:rFonts w:ascii="Arial" w:eastAsia="Arial Unicode MS" w:hAnsi="Arial" w:cs="Arial"/>
          <w:b/>
          <w:color w:val="000000"/>
          <w:sz w:val="22"/>
          <w:szCs w:val="22"/>
          <w:lang w:val="en-GB" w:eastAsia="en-GB"/>
        </w:rPr>
        <w:t xml:space="preserve"> </w:t>
      </w:r>
      <w:r>
        <w:rPr>
          <w:rFonts w:ascii="Arial" w:eastAsia="Arial Unicode MS" w:hAnsi="Arial" w:cs="Arial"/>
          <w:b/>
          <w:color w:val="000000"/>
          <w:sz w:val="22"/>
          <w:szCs w:val="22"/>
          <w:lang w:val="en-GB" w:eastAsia="en-GB"/>
        </w:rPr>
        <w:t>1</w:t>
      </w:r>
    </w:p>
    <w:p w14:paraId="6252AA30" w14:textId="77777777" w:rsidR="005D7687" w:rsidRPr="005D7687" w:rsidRDefault="005D7687" w:rsidP="005D7687">
      <w:pPr>
        <w:keepNext/>
        <w:spacing w:after="0"/>
        <w:outlineLvl w:val="0"/>
        <w:rPr>
          <w:rFonts w:ascii="Arial" w:eastAsia="Times New Roman" w:hAnsi="Arial" w:cs="Times New Roman"/>
          <w:b/>
          <w:bCs/>
          <w:sz w:val="22"/>
          <w:szCs w:val="22"/>
          <w:lang w:val="en-GB" w:eastAsia="en-GB"/>
        </w:rPr>
      </w:pPr>
      <w:r w:rsidRPr="005D7687">
        <w:rPr>
          <w:rFonts w:ascii="Arial" w:eastAsia="Times New Roman" w:hAnsi="Arial" w:cs="Times New Roman"/>
          <w:b/>
          <w:bCs/>
          <w:sz w:val="22"/>
          <w:szCs w:val="22"/>
          <w:lang w:val="en-GB" w:eastAsia="en-GB"/>
        </w:rPr>
        <w:t>Drug List</w:t>
      </w:r>
    </w:p>
    <w:p w14:paraId="1857EDB9" w14:textId="77777777" w:rsidR="005D7687" w:rsidRPr="005D7687" w:rsidRDefault="005D7687" w:rsidP="005D7687">
      <w:pPr>
        <w:keepNext/>
        <w:spacing w:after="0"/>
        <w:outlineLvl w:val="0"/>
        <w:rPr>
          <w:rFonts w:ascii="Arial" w:eastAsia="Times New Roman" w:hAnsi="Arial" w:cs="Times New Roman"/>
          <w:b/>
          <w:bCs/>
          <w:sz w:val="22"/>
          <w:szCs w:val="22"/>
          <w:lang w:val="en-GB" w:eastAsia="en-GB"/>
        </w:rPr>
      </w:pPr>
    </w:p>
    <w:tbl>
      <w:tblPr>
        <w:tblW w:w="8660" w:type="dxa"/>
        <w:tblInd w:w="93" w:type="dxa"/>
        <w:tblLook w:val="00A0" w:firstRow="1" w:lastRow="0" w:firstColumn="1" w:lastColumn="0" w:noHBand="0" w:noVBand="0"/>
      </w:tblPr>
      <w:tblGrid>
        <w:gridCol w:w="6540"/>
        <w:gridCol w:w="2120"/>
      </w:tblGrid>
      <w:tr w:rsidR="005D7687" w:rsidRPr="005D7687" w14:paraId="01DC5DCA" w14:textId="77777777" w:rsidTr="00212DB2">
        <w:trPr>
          <w:trHeight w:val="300"/>
        </w:trPr>
        <w:tc>
          <w:tcPr>
            <w:tcW w:w="6540" w:type="dxa"/>
            <w:tcBorders>
              <w:top w:val="single" w:sz="4" w:space="0" w:color="auto"/>
              <w:left w:val="single" w:sz="4" w:space="0" w:color="auto"/>
              <w:bottom w:val="single" w:sz="4" w:space="0" w:color="auto"/>
              <w:right w:val="single" w:sz="4" w:space="0" w:color="auto"/>
            </w:tcBorders>
            <w:noWrap/>
            <w:vAlign w:val="bottom"/>
          </w:tcPr>
          <w:p w14:paraId="00479679" w14:textId="77777777" w:rsidR="005D7687" w:rsidRPr="005D7687" w:rsidRDefault="005D7687" w:rsidP="005D7687">
            <w:pPr>
              <w:spacing w:after="0"/>
              <w:rPr>
                <w:rFonts w:ascii="Arial" w:eastAsia="Times New Roman" w:hAnsi="Arial" w:cs="Arial"/>
                <w:color w:val="000000"/>
                <w:lang w:val="en-GB" w:eastAsia="en-GB"/>
              </w:rPr>
            </w:pPr>
            <w:r w:rsidRPr="005D7687">
              <w:rPr>
                <w:rFonts w:ascii="Arial" w:eastAsia="Times New Roman" w:hAnsi="Arial" w:cs="Arial"/>
                <w:color w:val="000000"/>
                <w:lang w:val="en-GB" w:eastAsia="en-GB"/>
              </w:rPr>
              <w:t>Alfentanil 5mg/ml injection 1 ml ampoules</w:t>
            </w:r>
          </w:p>
        </w:tc>
        <w:tc>
          <w:tcPr>
            <w:tcW w:w="2120" w:type="dxa"/>
            <w:tcBorders>
              <w:top w:val="single" w:sz="4" w:space="0" w:color="auto"/>
              <w:left w:val="nil"/>
              <w:bottom w:val="single" w:sz="4" w:space="0" w:color="auto"/>
              <w:right w:val="single" w:sz="4" w:space="0" w:color="auto"/>
            </w:tcBorders>
            <w:noWrap/>
            <w:vAlign w:val="bottom"/>
          </w:tcPr>
          <w:p w14:paraId="55643F47" w14:textId="77777777" w:rsidR="005D7687" w:rsidRPr="005D7687" w:rsidRDefault="005D7687" w:rsidP="005D7687">
            <w:pPr>
              <w:spacing w:after="0"/>
              <w:jc w:val="right"/>
              <w:rPr>
                <w:rFonts w:ascii="Arial" w:eastAsia="Times New Roman" w:hAnsi="Arial" w:cs="Arial"/>
                <w:color w:val="000000"/>
                <w:lang w:val="en-GB" w:eastAsia="en-GB"/>
              </w:rPr>
            </w:pPr>
            <w:r w:rsidRPr="005D7687">
              <w:rPr>
                <w:rFonts w:ascii="Arial" w:eastAsia="Times New Roman" w:hAnsi="Arial" w:cs="Arial"/>
                <w:color w:val="000000"/>
                <w:lang w:val="en-GB" w:eastAsia="en-GB"/>
              </w:rPr>
              <w:t>1 x10</w:t>
            </w:r>
          </w:p>
        </w:tc>
      </w:tr>
      <w:tr w:rsidR="005D7687" w:rsidRPr="005D7687" w14:paraId="7FFB4911" w14:textId="77777777" w:rsidTr="00212DB2">
        <w:trPr>
          <w:trHeight w:val="300"/>
        </w:trPr>
        <w:tc>
          <w:tcPr>
            <w:tcW w:w="6540" w:type="dxa"/>
            <w:tcBorders>
              <w:top w:val="single" w:sz="4" w:space="0" w:color="auto"/>
              <w:left w:val="single" w:sz="4" w:space="0" w:color="auto"/>
              <w:bottom w:val="single" w:sz="4" w:space="0" w:color="auto"/>
              <w:right w:val="single" w:sz="4" w:space="0" w:color="auto"/>
            </w:tcBorders>
            <w:noWrap/>
            <w:vAlign w:val="bottom"/>
          </w:tcPr>
          <w:p w14:paraId="7E06CBD2" w14:textId="77777777" w:rsidR="005D7687" w:rsidRPr="005D7687" w:rsidRDefault="005D7687" w:rsidP="005D7687">
            <w:pPr>
              <w:spacing w:after="0"/>
              <w:rPr>
                <w:rFonts w:ascii="Arial" w:eastAsia="Times New Roman" w:hAnsi="Arial" w:cs="Calibri"/>
                <w:color w:val="000000"/>
                <w:lang w:val="en-GB" w:eastAsia="en-GB"/>
              </w:rPr>
            </w:pPr>
            <w:r w:rsidRPr="005D7687">
              <w:rPr>
                <w:rFonts w:ascii="Arial" w:eastAsia="Times New Roman" w:hAnsi="Arial" w:cs="Arial"/>
                <w:color w:val="000000"/>
                <w:lang w:val="en-GB" w:eastAsia="en-GB"/>
              </w:rPr>
              <w:t>Alfentanil 500microgram/ml injection 2ml ampoules</w:t>
            </w:r>
          </w:p>
        </w:tc>
        <w:tc>
          <w:tcPr>
            <w:tcW w:w="2120" w:type="dxa"/>
            <w:tcBorders>
              <w:top w:val="single" w:sz="4" w:space="0" w:color="auto"/>
              <w:left w:val="nil"/>
              <w:bottom w:val="single" w:sz="4" w:space="0" w:color="auto"/>
              <w:right w:val="single" w:sz="4" w:space="0" w:color="auto"/>
            </w:tcBorders>
            <w:noWrap/>
            <w:vAlign w:val="bottom"/>
          </w:tcPr>
          <w:p w14:paraId="65C63565" w14:textId="77777777" w:rsidR="005D7687" w:rsidRPr="005D7687" w:rsidRDefault="005D7687" w:rsidP="005D7687">
            <w:pPr>
              <w:spacing w:after="0"/>
              <w:jc w:val="right"/>
              <w:rPr>
                <w:rFonts w:ascii="Arial" w:eastAsia="Times New Roman" w:hAnsi="Arial" w:cs="Calibri"/>
                <w:color w:val="000000"/>
                <w:lang w:val="en-GB" w:eastAsia="en-GB"/>
              </w:rPr>
            </w:pPr>
            <w:r w:rsidRPr="005D7687">
              <w:rPr>
                <w:rFonts w:ascii="Arial" w:eastAsia="Times New Roman" w:hAnsi="Arial" w:cs="Arial"/>
                <w:color w:val="000000"/>
                <w:lang w:val="en-GB" w:eastAsia="en-GB"/>
              </w:rPr>
              <w:t>1x10</w:t>
            </w:r>
          </w:p>
        </w:tc>
      </w:tr>
      <w:tr w:rsidR="005D7687" w:rsidRPr="005D7687" w14:paraId="3127EE7C" w14:textId="77777777" w:rsidTr="00212DB2">
        <w:trPr>
          <w:trHeight w:val="300"/>
        </w:trPr>
        <w:tc>
          <w:tcPr>
            <w:tcW w:w="6540" w:type="dxa"/>
            <w:tcBorders>
              <w:top w:val="nil"/>
              <w:left w:val="single" w:sz="4" w:space="0" w:color="auto"/>
              <w:bottom w:val="single" w:sz="4" w:space="0" w:color="auto"/>
              <w:right w:val="single" w:sz="4" w:space="0" w:color="auto"/>
            </w:tcBorders>
            <w:noWrap/>
            <w:vAlign w:val="bottom"/>
          </w:tcPr>
          <w:p w14:paraId="662F0829" w14:textId="77777777" w:rsidR="005D7687" w:rsidRPr="005D7687" w:rsidRDefault="005D7687" w:rsidP="005D7687">
            <w:pPr>
              <w:spacing w:after="0"/>
              <w:rPr>
                <w:rFonts w:ascii="Arial" w:eastAsia="Times New Roman" w:hAnsi="Arial" w:cs="Calibri"/>
                <w:lang w:val="en-GB" w:eastAsia="en-GB"/>
              </w:rPr>
            </w:pPr>
            <w:r w:rsidRPr="005D7687">
              <w:rPr>
                <w:rFonts w:ascii="Arial" w:eastAsia="Times New Roman" w:hAnsi="Arial" w:cs="Arial"/>
                <w:lang w:val="en-GB" w:eastAsia="en-GB"/>
              </w:rPr>
              <w:t>Cyclizine 50mg/ml injection 1ml ampoules</w:t>
            </w:r>
          </w:p>
        </w:tc>
        <w:tc>
          <w:tcPr>
            <w:tcW w:w="2120" w:type="dxa"/>
            <w:tcBorders>
              <w:top w:val="nil"/>
              <w:left w:val="nil"/>
              <w:bottom w:val="single" w:sz="4" w:space="0" w:color="auto"/>
              <w:right w:val="single" w:sz="4" w:space="0" w:color="auto"/>
            </w:tcBorders>
            <w:noWrap/>
            <w:vAlign w:val="bottom"/>
          </w:tcPr>
          <w:p w14:paraId="3558F7D1" w14:textId="77777777" w:rsidR="005D7687" w:rsidRPr="005D7687" w:rsidRDefault="005D7687" w:rsidP="005D7687">
            <w:pPr>
              <w:spacing w:after="0"/>
              <w:jc w:val="right"/>
              <w:rPr>
                <w:rFonts w:ascii="Arial" w:eastAsia="Times New Roman" w:hAnsi="Arial" w:cs="Calibri"/>
                <w:lang w:val="en-GB" w:eastAsia="en-GB"/>
              </w:rPr>
            </w:pPr>
            <w:r w:rsidRPr="005D7687">
              <w:rPr>
                <w:rFonts w:ascii="Arial" w:eastAsia="Times New Roman" w:hAnsi="Arial" w:cs="Arial"/>
                <w:lang w:val="en-GB" w:eastAsia="en-GB"/>
              </w:rPr>
              <w:t>1x5</w:t>
            </w:r>
          </w:p>
        </w:tc>
      </w:tr>
      <w:tr w:rsidR="005D7687" w:rsidRPr="005D7687" w14:paraId="2F7E2251" w14:textId="77777777" w:rsidTr="00212DB2">
        <w:trPr>
          <w:trHeight w:val="300"/>
        </w:trPr>
        <w:tc>
          <w:tcPr>
            <w:tcW w:w="6540" w:type="dxa"/>
            <w:tcBorders>
              <w:top w:val="nil"/>
              <w:left w:val="single" w:sz="4" w:space="0" w:color="auto"/>
              <w:bottom w:val="single" w:sz="4" w:space="0" w:color="auto"/>
              <w:right w:val="single" w:sz="4" w:space="0" w:color="auto"/>
            </w:tcBorders>
            <w:noWrap/>
            <w:vAlign w:val="bottom"/>
          </w:tcPr>
          <w:p w14:paraId="63F4D18D" w14:textId="77777777" w:rsidR="005D7687" w:rsidRPr="005D7687" w:rsidRDefault="005D7687" w:rsidP="005D7687">
            <w:pPr>
              <w:spacing w:after="0"/>
              <w:rPr>
                <w:rFonts w:ascii="Arial" w:eastAsia="Times New Roman" w:hAnsi="Arial" w:cs="Calibri"/>
                <w:lang w:val="en-GB" w:eastAsia="en-GB"/>
              </w:rPr>
            </w:pPr>
            <w:r w:rsidRPr="005D7687">
              <w:rPr>
                <w:rFonts w:ascii="Arial" w:eastAsia="Times New Roman" w:hAnsi="Arial" w:cs="Arial"/>
                <w:lang w:val="en-GB" w:eastAsia="en-GB"/>
              </w:rPr>
              <w:t xml:space="preserve">Dexamethasone injection 4mg/ml (1ml ampoules) </w:t>
            </w:r>
          </w:p>
        </w:tc>
        <w:tc>
          <w:tcPr>
            <w:tcW w:w="2120" w:type="dxa"/>
            <w:tcBorders>
              <w:top w:val="nil"/>
              <w:left w:val="nil"/>
              <w:bottom w:val="single" w:sz="4" w:space="0" w:color="auto"/>
              <w:right w:val="single" w:sz="4" w:space="0" w:color="auto"/>
            </w:tcBorders>
            <w:noWrap/>
            <w:vAlign w:val="bottom"/>
          </w:tcPr>
          <w:p w14:paraId="42180B81" w14:textId="77777777" w:rsidR="005D7687" w:rsidRPr="005D7687" w:rsidRDefault="005D7687" w:rsidP="005D7687">
            <w:pPr>
              <w:spacing w:after="0"/>
              <w:jc w:val="right"/>
              <w:rPr>
                <w:rFonts w:ascii="Arial" w:eastAsia="Times New Roman" w:hAnsi="Arial" w:cs="Calibri"/>
                <w:lang w:val="en-GB" w:eastAsia="en-GB"/>
              </w:rPr>
            </w:pPr>
            <w:r w:rsidRPr="005D7687">
              <w:rPr>
                <w:rFonts w:ascii="Arial" w:eastAsia="Times New Roman" w:hAnsi="Arial" w:cs="Arial"/>
                <w:lang w:val="en-GB" w:eastAsia="en-GB"/>
              </w:rPr>
              <w:t>1x10</w:t>
            </w:r>
          </w:p>
        </w:tc>
      </w:tr>
      <w:tr w:rsidR="005D7687" w:rsidRPr="005D7687" w14:paraId="7D65214B" w14:textId="77777777" w:rsidTr="00212DB2">
        <w:trPr>
          <w:trHeight w:val="300"/>
        </w:trPr>
        <w:tc>
          <w:tcPr>
            <w:tcW w:w="6540" w:type="dxa"/>
            <w:tcBorders>
              <w:top w:val="nil"/>
              <w:left w:val="single" w:sz="4" w:space="0" w:color="auto"/>
              <w:bottom w:val="single" w:sz="4" w:space="0" w:color="auto"/>
              <w:right w:val="single" w:sz="4" w:space="0" w:color="auto"/>
            </w:tcBorders>
            <w:noWrap/>
            <w:vAlign w:val="bottom"/>
          </w:tcPr>
          <w:p w14:paraId="14F737B9" w14:textId="77777777" w:rsidR="005D7687" w:rsidRPr="005D7687" w:rsidRDefault="005D7687" w:rsidP="005D7687">
            <w:pPr>
              <w:spacing w:after="0"/>
              <w:rPr>
                <w:rFonts w:ascii="Arial" w:eastAsia="Times New Roman" w:hAnsi="Arial" w:cs="Calibri"/>
                <w:lang w:val="en-GB" w:eastAsia="en-GB"/>
              </w:rPr>
            </w:pPr>
            <w:r w:rsidRPr="005D7687">
              <w:rPr>
                <w:rFonts w:ascii="Arial" w:eastAsia="Times New Roman" w:hAnsi="Arial" w:cs="Arial"/>
                <w:lang w:val="en-GB" w:eastAsia="en-GB"/>
              </w:rPr>
              <w:t>Diamorphine 5mg injection</w:t>
            </w:r>
          </w:p>
        </w:tc>
        <w:tc>
          <w:tcPr>
            <w:tcW w:w="2120" w:type="dxa"/>
            <w:tcBorders>
              <w:top w:val="nil"/>
              <w:left w:val="nil"/>
              <w:bottom w:val="single" w:sz="4" w:space="0" w:color="auto"/>
              <w:right w:val="single" w:sz="4" w:space="0" w:color="auto"/>
            </w:tcBorders>
            <w:noWrap/>
            <w:vAlign w:val="bottom"/>
          </w:tcPr>
          <w:p w14:paraId="6B2173D2" w14:textId="77777777" w:rsidR="005D7687" w:rsidRPr="005D7687" w:rsidRDefault="005D7687" w:rsidP="005D7687">
            <w:pPr>
              <w:spacing w:after="0"/>
              <w:jc w:val="right"/>
              <w:rPr>
                <w:rFonts w:ascii="Arial" w:eastAsia="Times New Roman" w:hAnsi="Arial" w:cs="Calibri"/>
                <w:lang w:val="en-GB" w:eastAsia="en-GB"/>
              </w:rPr>
            </w:pPr>
            <w:r w:rsidRPr="005D7687">
              <w:rPr>
                <w:rFonts w:ascii="Arial" w:eastAsia="Times New Roman" w:hAnsi="Arial" w:cs="Arial"/>
                <w:lang w:val="en-GB" w:eastAsia="en-GB"/>
              </w:rPr>
              <w:t>2x5</w:t>
            </w:r>
          </w:p>
        </w:tc>
      </w:tr>
      <w:tr w:rsidR="005D7687" w:rsidRPr="005D7687" w14:paraId="6E7C8737" w14:textId="77777777" w:rsidTr="00212DB2">
        <w:trPr>
          <w:trHeight w:val="300"/>
        </w:trPr>
        <w:tc>
          <w:tcPr>
            <w:tcW w:w="6540" w:type="dxa"/>
            <w:tcBorders>
              <w:top w:val="nil"/>
              <w:left w:val="single" w:sz="4" w:space="0" w:color="auto"/>
              <w:bottom w:val="single" w:sz="4" w:space="0" w:color="auto"/>
              <w:right w:val="single" w:sz="4" w:space="0" w:color="auto"/>
            </w:tcBorders>
            <w:noWrap/>
            <w:vAlign w:val="bottom"/>
          </w:tcPr>
          <w:p w14:paraId="2BBB2A91" w14:textId="77777777" w:rsidR="005D7687" w:rsidRPr="005D7687" w:rsidRDefault="005D7687" w:rsidP="005D7687">
            <w:pPr>
              <w:spacing w:after="0"/>
              <w:rPr>
                <w:rFonts w:ascii="Arial" w:eastAsia="Times New Roman" w:hAnsi="Arial" w:cs="Calibri"/>
                <w:lang w:val="en-GB" w:eastAsia="en-GB"/>
              </w:rPr>
            </w:pPr>
            <w:r w:rsidRPr="005D7687">
              <w:rPr>
                <w:rFonts w:ascii="Arial" w:eastAsia="Times New Roman" w:hAnsi="Arial" w:cs="Arial"/>
                <w:lang w:val="en-GB" w:eastAsia="en-GB"/>
              </w:rPr>
              <w:t>Diamorphine 10mg injection</w:t>
            </w:r>
          </w:p>
        </w:tc>
        <w:tc>
          <w:tcPr>
            <w:tcW w:w="2120" w:type="dxa"/>
            <w:tcBorders>
              <w:top w:val="nil"/>
              <w:left w:val="nil"/>
              <w:bottom w:val="single" w:sz="4" w:space="0" w:color="auto"/>
              <w:right w:val="single" w:sz="4" w:space="0" w:color="auto"/>
            </w:tcBorders>
            <w:noWrap/>
            <w:vAlign w:val="bottom"/>
          </w:tcPr>
          <w:p w14:paraId="465CBAF1" w14:textId="77777777" w:rsidR="005D7687" w:rsidRPr="005D7687" w:rsidRDefault="005D7687" w:rsidP="005D7687">
            <w:pPr>
              <w:spacing w:after="0"/>
              <w:jc w:val="right"/>
              <w:rPr>
                <w:rFonts w:ascii="Arial" w:eastAsia="Times New Roman" w:hAnsi="Arial" w:cs="Calibri"/>
                <w:lang w:val="en-GB" w:eastAsia="en-GB"/>
              </w:rPr>
            </w:pPr>
            <w:r w:rsidRPr="005D7687">
              <w:rPr>
                <w:rFonts w:ascii="Arial" w:eastAsia="Times New Roman" w:hAnsi="Arial" w:cs="Arial"/>
                <w:lang w:val="en-GB" w:eastAsia="en-GB"/>
              </w:rPr>
              <w:t>2x5</w:t>
            </w:r>
          </w:p>
        </w:tc>
      </w:tr>
      <w:tr w:rsidR="005D7687" w:rsidRPr="005D7687" w14:paraId="57BBD48B" w14:textId="77777777" w:rsidTr="00212DB2">
        <w:trPr>
          <w:trHeight w:val="300"/>
        </w:trPr>
        <w:tc>
          <w:tcPr>
            <w:tcW w:w="6540" w:type="dxa"/>
            <w:tcBorders>
              <w:top w:val="nil"/>
              <w:left w:val="single" w:sz="4" w:space="0" w:color="auto"/>
              <w:bottom w:val="single" w:sz="4" w:space="0" w:color="auto"/>
              <w:right w:val="single" w:sz="4" w:space="0" w:color="auto"/>
            </w:tcBorders>
            <w:noWrap/>
            <w:vAlign w:val="bottom"/>
          </w:tcPr>
          <w:p w14:paraId="3A5C36C0" w14:textId="77777777" w:rsidR="005D7687" w:rsidRPr="005D7687" w:rsidRDefault="005D7687" w:rsidP="005D7687">
            <w:pPr>
              <w:spacing w:after="0"/>
              <w:rPr>
                <w:rFonts w:ascii="Arial" w:eastAsia="Times New Roman" w:hAnsi="Arial" w:cs="Calibri"/>
                <w:lang w:val="en-GB" w:eastAsia="en-GB"/>
              </w:rPr>
            </w:pPr>
            <w:r w:rsidRPr="005D7687">
              <w:rPr>
                <w:rFonts w:ascii="Arial" w:eastAsia="Times New Roman" w:hAnsi="Arial" w:cs="Arial"/>
                <w:lang w:val="en-GB" w:eastAsia="en-GB"/>
              </w:rPr>
              <w:t>Diamorphine 30mg injection</w:t>
            </w:r>
          </w:p>
        </w:tc>
        <w:tc>
          <w:tcPr>
            <w:tcW w:w="2120" w:type="dxa"/>
            <w:tcBorders>
              <w:top w:val="nil"/>
              <w:left w:val="nil"/>
              <w:bottom w:val="single" w:sz="4" w:space="0" w:color="auto"/>
              <w:right w:val="single" w:sz="4" w:space="0" w:color="auto"/>
            </w:tcBorders>
            <w:noWrap/>
            <w:vAlign w:val="bottom"/>
          </w:tcPr>
          <w:p w14:paraId="7EAD41A2" w14:textId="77777777" w:rsidR="005D7687" w:rsidRPr="005D7687" w:rsidRDefault="005D7687" w:rsidP="005D7687">
            <w:pPr>
              <w:spacing w:after="0"/>
              <w:jc w:val="right"/>
              <w:rPr>
                <w:rFonts w:ascii="Arial" w:eastAsia="Times New Roman" w:hAnsi="Arial" w:cs="Calibri"/>
                <w:lang w:val="en-GB" w:eastAsia="en-GB"/>
              </w:rPr>
            </w:pPr>
            <w:r w:rsidRPr="005D7687">
              <w:rPr>
                <w:rFonts w:ascii="Arial" w:eastAsia="Times New Roman" w:hAnsi="Arial" w:cs="Arial"/>
                <w:lang w:val="en-GB" w:eastAsia="en-GB"/>
              </w:rPr>
              <w:t>2x5</w:t>
            </w:r>
          </w:p>
        </w:tc>
      </w:tr>
      <w:tr w:rsidR="005D7687" w:rsidRPr="005D7687" w14:paraId="4BD8C5E7" w14:textId="77777777" w:rsidTr="00212DB2">
        <w:trPr>
          <w:trHeight w:val="300"/>
        </w:trPr>
        <w:tc>
          <w:tcPr>
            <w:tcW w:w="6540" w:type="dxa"/>
            <w:tcBorders>
              <w:top w:val="nil"/>
              <w:left w:val="single" w:sz="4" w:space="0" w:color="auto"/>
              <w:bottom w:val="single" w:sz="4" w:space="0" w:color="auto"/>
              <w:right w:val="single" w:sz="4" w:space="0" w:color="auto"/>
            </w:tcBorders>
            <w:noWrap/>
            <w:vAlign w:val="bottom"/>
          </w:tcPr>
          <w:p w14:paraId="5BD5B987" w14:textId="77777777" w:rsidR="005D7687" w:rsidRPr="005D7687" w:rsidRDefault="005D7687" w:rsidP="005D7687">
            <w:pPr>
              <w:spacing w:after="0"/>
              <w:rPr>
                <w:rFonts w:ascii="Arial" w:eastAsia="Times New Roman" w:hAnsi="Arial" w:cs="Calibri"/>
                <w:lang w:val="en-GB" w:eastAsia="en-GB"/>
              </w:rPr>
            </w:pPr>
            <w:r w:rsidRPr="005D7687">
              <w:rPr>
                <w:rFonts w:ascii="Arial" w:eastAsia="Times New Roman" w:hAnsi="Arial" w:cs="Arial"/>
                <w:lang w:val="en-GB" w:eastAsia="en-GB"/>
              </w:rPr>
              <w:t>Diamorphine 100mg injection</w:t>
            </w:r>
          </w:p>
        </w:tc>
        <w:tc>
          <w:tcPr>
            <w:tcW w:w="2120" w:type="dxa"/>
            <w:tcBorders>
              <w:top w:val="nil"/>
              <w:left w:val="nil"/>
              <w:bottom w:val="single" w:sz="4" w:space="0" w:color="auto"/>
              <w:right w:val="single" w:sz="4" w:space="0" w:color="auto"/>
            </w:tcBorders>
            <w:noWrap/>
            <w:vAlign w:val="bottom"/>
          </w:tcPr>
          <w:p w14:paraId="313B5280" w14:textId="77777777" w:rsidR="005D7687" w:rsidRPr="005D7687" w:rsidRDefault="005D7687" w:rsidP="005D7687">
            <w:pPr>
              <w:spacing w:after="0"/>
              <w:jc w:val="right"/>
              <w:rPr>
                <w:rFonts w:ascii="Arial" w:eastAsia="Times New Roman" w:hAnsi="Arial" w:cs="Calibri"/>
                <w:lang w:val="en-GB" w:eastAsia="en-GB"/>
              </w:rPr>
            </w:pPr>
            <w:r w:rsidRPr="005D7687">
              <w:rPr>
                <w:rFonts w:ascii="Arial" w:eastAsia="Times New Roman" w:hAnsi="Arial" w:cs="Arial"/>
                <w:lang w:val="en-GB" w:eastAsia="en-GB"/>
              </w:rPr>
              <w:t>1x5</w:t>
            </w:r>
          </w:p>
        </w:tc>
      </w:tr>
      <w:tr w:rsidR="005D7687" w:rsidRPr="005D7687" w14:paraId="03F64DA5" w14:textId="77777777" w:rsidTr="00212DB2">
        <w:trPr>
          <w:trHeight w:val="300"/>
        </w:trPr>
        <w:tc>
          <w:tcPr>
            <w:tcW w:w="6540" w:type="dxa"/>
            <w:tcBorders>
              <w:top w:val="nil"/>
              <w:left w:val="single" w:sz="4" w:space="0" w:color="auto"/>
              <w:bottom w:val="single" w:sz="4" w:space="0" w:color="auto"/>
              <w:right w:val="single" w:sz="4" w:space="0" w:color="auto"/>
            </w:tcBorders>
            <w:noWrap/>
            <w:vAlign w:val="bottom"/>
          </w:tcPr>
          <w:p w14:paraId="562CFABF" w14:textId="77777777" w:rsidR="005D7687" w:rsidRPr="005D7687" w:rsidRDefault="005D7687" w:rsidP="005D7687">
            <w:pPr>
              <w:spacing w:after="0"/>
              <w:rPr>
                <w:rFonts w:ascii="Arial" w:eastAsia="Times New Roman" w:hAnsi="Arial" w:cs="Arial"/>
                <w:lang w:val="en-GB" w:eastAsia="en-GB"/>
              </w:rPr>
            </w:pPr>
            <w:proofErr w:type="spellStart"/>
            <w:r w:rsidRPr="005D7687">
              <w:rPr>
                <w:rFonts w:ascii="Arial" w:eastAsia="Times New Roman" w:hAnsi="Arial" w:cs="Arial"/>
                <w:lang w:val="en-GB" w:eastAsia="en-GB"/>
              </w:rPr>
              <w:t>Glycopyrronium</w:t>
            </w:r>
            <w:proofErr w:type="spellEnd"/>
            <w:r w:rsidRPr="005D7687">
              <w:rPr>
                <w:rFonts w:ascii="Arial" w:eastAsia="Times New Roman" w:hAnsi="Arial" w:cs="Arial"/>
                <w:lang w:val="en-GB" w:eastAsia="en-GB"/>
              </w:rPr>
              <w:t xml:space="preserve"> Bromide 200mcg/ml ampoules</w:t>
            </w:r>
          </w:p>
        </w:tc>
        <w:tc>
          <w:tcPr>
            <w:tcW w:w="2120" w:type="dxa"/>
            <w:tcBorders>
              <w:top w:val="nil"/>
              <w:left w:val="nil"/>
              <w:bottom w:val="single" w:sz="4" w:space="0" w:color="auto"/>
              <w:right w:val="single" w:sz="4" w:space="0" w:color="auto"/>
            </w:tcBorders>
            <w:noWrap/>
            <w:vAlign w:val="bottom"/>
          </w:tcPr>
          <w:p w14:paraId="169C4456" w14:textId="77777777" w:rsidR="005D7687" w:rsidRPr="005D7687" w:rsidRDefault="005D7687" w:rsidP="005D7687">
            <w:pPr>
              <w:spacing w:after="0"/>
              <w:jc w:val="right"/>
              <w:rPr>
                <w:rFonts w:ascii="Arial" w:eastAsia="Times New Roman" w:hAnsi="Arial" w:cs="Arial"/>
                <w:lang w:val="en-GB" w:eastAsia="en-GB"/>
              </w:rPr>
            </w:pPr>
            <w:r w:rsidRPr="005D7687">
              <w:rPr>
                <w:rFonts w:ascii="Arial" w:eastAsia="Times New Roman" w:hAnsi="Arial" w:cs="Arial"/>
                <w:lang w:val="en-GB" w:eastAsia="en-GB"/>
              </w:rPr>
              <w:t>1x10</w:t>
            </w:r>
          </w:p>
        </w:tc>
      </w:tr>
      <w:tr w:rsidR="005D7687" w:rsidRPr="005D7687" w14:paraId="0AA4A91B" w14:textId="77777777" w:rsidTr="00212DB2">
        <w:trPr>
          <w:trHeight w:val="300"/>
        </w:trPr>
        <w:tc>
          <w:tcPr>
            <w:tcW w:w="6540" w:type="dxa"/>
            <w:tcBorders>
              <w:top w:val="nil"/>
              <w:left w:val="single" w:sz="4" w:space="0" w:color="auto"/>
              <w:bottom w:val="single" w:sz="4" w:space="0" w:color="auto"/>
              <w:right w:val="single" w:sz="4" w:space="0" w:color="auto"/>
            </w:tcBorders>
            <w:noWrap/>
            <w:vAlign w:val="bottom"/>
          </w:tcPr>
          <w:p w14:paraId="1B0D6179" w14:textId="77777777" w:rsidR="005D7687" w:rsidRPr="005D7687" w:rsidRDefault="005D7687" w:rsidP="005D7687">
            <w:pPr>
              <w:spacing w:after="0"/>
              <w:rPr>
                <w:rFonts w:ascii="Arial" w:eastAsia="Times New Roman" w:hAnsi="Arial" w:cs="Calibri"/>
                <w:lang w:val="en-GB" w:eastAsia="en-GB"/>
              </w:rPr>
            </w:pPr>
            <w:r w:rsidRPr="005D7687">
              <w:rPr>
                <w:rFonts w:ascii="Arial" w:eastAsia="Times New Roman" w:hAnsi="Arial" w:cs="Arial"/>
                <w:lang w:val="en-GB" w:eastAsia="en-GB"/>
              </w:rPr>
              <w:t>Haloperidol 5mg/ml injection 1ml ampoules</w:t>
            </w:r>
          </w:p>
        </w:tc>
        <w:tc>
          <w:tcPr>
            <w:tcW w:w="2120" w:type="dxa"/>
            <w:tcBorders>
              <w:top w:val="nil"/>
              <w:left w:val="nil"/>
              <w:bottom w:val="single" w:sz="4" w:space="0" w:color="auto"/>
              <w:right w:val="single" w:sz="4" w:space="0" w:color="auto"/>
            </w:tcBorders>
            <w:noWrap/>
            <w:vAlign w:val="bottom"/>
          </w:tcPr>
          <w:p w14:paraId="6B613113" w14:textId="77777777" w:rsidR="005D7687" w:rsidRPr="005D7687" w:rsidRDefault="005D7687" w:rsidP="005D7687">
            <w:pPr>
              <w:spacing w:after="0"/>
              <w:jc w:val="right"/>
              <w:rPr>
                <w:rFonts w:ascii="Arial" w:eastAsia="Times New Roman" w:hAnsi="Arial" w:cs="Calibri"/>
                <w:lang w:val="en-GB" w:eastAsia="en-GB"/>
              </w:rPr>
            </w:pPr>
            <w:r w:rsidRPr="005D7687">
              <w:rPr>
                <w:rFonts w:ascii="Arial" w:eastAsia="Times New Roman" w:hAnsi="Arial" w:cs="Arial"/>
                <w:lang w:val="en-GB" w:eastAsia="en-GB"/>
              </w:rPr>
              <w:t>1x5</w:t>
            </w:r>
          </w:p>
        </w:tc>
      </w:tr>
      <w:tr w:rsidR="005D7687" w:rsidRPr="005D7687" w14:paraId="4B9D8421" w14:textId="77777777" w:rsidTr="00212DB2">
        <w:trPr>
          <w:trHeight w:val="300"/>
        </w:trPr>
        <w:tc>
          <w:tcPr>
            <w:tcW w:w="6540" w:type="dxa"/>
            <w:tcBorders>
              <w:top w:val="nil"/>
              <w:left w:val="single" w:sz="4" w:space="0" w:color="auto"/>
              <w:bottom w:val="single" w:sz="4" w:space="0" w:color="auto"/>
              <w:right w:val="single" w:sz="4" w:space="0" w:color="auto"/>
            </w:tcBorders>
            <w:noWrap/>
            <w:vAlign w:val="bottom"/>
          </w:tcPr>
          <w:p w14:paraId="69F82661" w14:textId="77777777" w:rsidR="005D7687" w:rsidRPr="005D7687" w:rsidRDefault="005D7687" w:rsidP="005D7687">
            <w:pPr>
              <w:spacing w:after="0"/>
              <w:rPr>
                <w:rFonts w:ascii="Arial" w:eastAsia="Times New Roman" w:hAnsi="Arial" w:cs="Calibri"/>
                <w:lang w:val="en-GB" w:eastAsia="en-GB"/>
              </w:rPr>
            </w:pPr>
            <w:r w:rsidRPr="005D7687">
              <w:rPr>
                <w:rFonts w:ascii="Arial" w:eastAsia="Times New Roman" w:hAnsi="Arial" w:cs="Arial"/>
                <w:lang w:val="en-GB" w:eastAsia="en-GB"/>
              </w:rPr>
              <w:t xml:space="preserve">Hyoscine </w:t>
            </w:r>
            <w:proofErr w:type="spellStart"/>
            <w:r w:rsidRPr="005D7687">
              <w:rPr>
                <w:rFonts w:ascii="Arial" w:eastAsia="Times New Roman" w:hAnsi="Arial" w:cs="Arial"/>
                <w:lang w:val="en-GB" w:eastAsia="en-GB"/>
              </w:rPr>
              <w:t>butylbromide</w:t>
            </w:r>
            <w:proofErr w:type="spellEnd"/>
            <w:r w:rsidRPr="005D7687">
              <w:rPr>
                <w:rFonts w:ascii="Arial" w:eastAsia="Times New Roman" w:hAnsi="Arial" w:cs="Arial"/>
                <w:lang w:val="en-GB" w:eastAsia="en-GB"/>
              </w:rPr>
              <w:t xml:space="preserve"> 20mg/ml injection 1ml ampoules</w:t>
            </w:r>
          </w:p>
        </w:tc>
        <w:tc>
          <w:tcPr>
            <w:tcW w:w="2120" w:type="dxa"/>
            <w:tcBorders>
              <w:top w:val="nil"/>
              <w:left w:val="nil"/>
              <w:bottom w:val="single" w:sz="4" w:space="0" w:color="auto"/>
              <w:right w:val="single" w:sz="4" w:space="0" w:color="auto"/>
            </w:tcBorders>
            <w:noWrap/>
            <w:vAlign w:val="bottom"/>
          </w:tcPr>
          <w:p w14:paraId="6FE55291" w14:textId="77777777" w:rsidR="005D7687" w:rsidRPr="005D7687" w:rsidRDefault="005D7687" w:rsidP="005D7687">
            <w:pPr>
              <w:spacing w:after="0"/>
              <w:jc w:val="right"/>
              <w:rPr>
                <w:rFonts w:ascii="Arial" w:eastAsia="Times New Roman" w:hAnsi="Arial" w:cs="Calibri"/>
                <w:lang w:val="en-GB" w:eastAsia="en-GB"/>
              </w:rPr>
            </w:pPr>
            <w:r w:rsidRPr="005D7687">
              <w:rPr>
                <w:rFonts w:ascii="Arial" w:eastAsia="Times New Roman" w:hAnsi="Arial" w:cs="Arial"/>
                <w:lang w:val="en-GB" w:eastAsia="en-GB"/>
              </w:rPr>
              <w:t>1x10</w:t>
            </w:r>
          </w:p>
        </w:tc>
      </w:tr>
      <w:tr w:rsidR="005D7687" w:rsidRPr="005D7687" w14:paraId="3ECEE3DC" w14:textId="77777777" w:rsidTr="00212DB2">
        <w:trPr>
          <w:trHeight w:val="300"/>
        </w:trPr>
        <w:tc>
          <w:tcPr>
            <w:tcW w:w="6540" w:type="dxa"/>
            <w:tcBorders>
              <w:top w:val="nil"/>
              <w:left w:val="single" w:sz="4" w:space="0" w:color="auto"/>
              <w:bottom w:val="single" w:sz="4" w:space="0" w:color="auto"/>
              <w:right w:val="single" w:sz="4" w:space="0" w:color="auto"/>
            </w:tcBorders>
            <w:noWrap/>
            <w:vAlign w:val="bottom"/>
          </w:tcPr>
          <w:p w14:paraId="74E2BEC7" w14:textId="77777777" w:rsidR="005D7687" w:rsidRPr="005D7687" w:rsidRDefault="005D7687" w:rsidP="005D7687">
            <w:pPr>
              <w:spacing w:after="0"/>
              <w:rPr>
                <w:rFonts w:ascii="Arial" w:eastAsia="Times New Roman" w:hAnsi="Arial" w:cs="Calibri"/>
                <w:lang w:val="en-GB" w:eastAsia="en-GB"/>
              </w:rPr>
            </w:pPr>
            <w:r w:rsidRPr="005D7687">
              <w:rPr>
                <w:rFonts w:ascii="Arial" w:eastAsia="Times New Roman" w:hAnsi="Arial" w:cs="Arial"/>
                <w:lang w:val="en-GB" w:eastAsia="en-GB"/>
              </w:rPr>
              <w:t>Levomepromazine 25mg/ml injection 1ml ampoules</w:t>
            </w:r>
          </w:p>
        </w:tc>
        <w:tc>
          <w:tcPr>
            <w:tcW w:w="2120" w:type="dxa"/>
            <w:tcBorders>
              <w:top w:val="nil"/>
              <w:left w:val="nil"/>
              <w:bottom w:val="single" w:sz="4" w:space="0" w:color="auto"/>
              <w:right w:val="single" w:sz="4" w:space="0" w:color="auto"/>
            </w:tcBorders>
            <w:noWrap/>
            <w:vAlign w:val="bottom"/>
          </w:tcPr>
          <w:p w14:paraId="39BDBB80" w14:textId="77777777" w:rsidR="005D7687" w:rsidRPr="005D7687" w:rsidRDefault="005D7687" w:rsidP="005D7687">
            <w:pPr>
              <w:spacing w:after="0"/>
              <w:jc w:val="right"/>
              <w:rPr>
                <w:rFonts w:ascii="Arial" w:eastAsia="Times New Roman" w:hAnsi="Arial" w:cs="Calibri"/>
                <w:lang w:val="en-GB" w:eastAsia="en-GB"/>
              </w:rPr>
            </w:pPr>
            <w:r w:rsidRPr="005D7687">
              <w:rPr>
                <w:rFonts w:ascii="Arial" w:eastAsia="Times New Roman" w:hAnsi="Arial" w:cs="Arial"/>
                <w:lang w:val="en-GB" w:eastAsia="en-GB"/>
              </w:rPr>
              <w:t>1x10</w:t>
            </w:r>
          </w:p>
        </w:tc>
      </w:tr>
      <w:tr w:rsidR="005D7687" w:rsidRPr="005D7687" w14:paraId="58A79394" w14:textId="77777777" w:rsidTr="00212DB2">
        <w:trPr>
          <w:trHeight w:val="300"/>
        </w:trPr>
        <w:tc>
          <w:tcPr>
            <w:tcW w:w="6540" w:type="dxa"/>
            <w:tcBorders>
              <w:top w:val="nil"/>
              <w:left w:val="single" w:sz="4" w:space="0" w:color="auto"/>
              <w:bottom w:val="single" w:sz="4" w:space="0" w:color="auto"/>
              <w:right w:val="single" w:sz="4" w:space="0" w:color="auto"/>
            </w:tcBorders>
            <w:noWrap/>
            <w:vAlign w:val="bottom"/>
          </w:tcPr>
          <w:p w14:paraId="220837E7" w14:textId="77777777" w:rsidR="005D7687" w:rsidRPr="005D7687" w:rsidRDefault="005D7687" w:rsidP="005D7687">
            <w:pPr>
              <w:spacing w:after="0"/>
              <w:rPr>
                <w:rFonts w:ascii="Arial" w:eastAsia="Times New Roman" w:hAnsi="Arial" w:cs="Calibri"/>
                <w:lang w:val="en-GB" w:eastAsia="en-GB"/>
              </w:rPr>
            </w:pPr>
            <w:r w:rsidRPr="005D7687">
              <w:rPr>
                <w:rFonts w:ascii="Arial" w:eastAsia="Times New Roman" w:hAnsi="Arial" w:cs="Arial"/>
                <w:lang w:val="en-GB" w:eastAsia="en-GB"/>
              </w:rPr>
              <w:t xml:space="preserve">Levomepromazine 25mg tablets </w:t>
            </w:r>
          </w:p>
        </w:tc>
        <w:tc>
          <w:tcPr>
            <w:tcW w:w="2120" w:type="dxa"/>
            <w:tcBorders>
              <w:top w:val="nil"/>
              <w:left w:val="nil"/>
              <w:bottom w:val="single" w:sz="4" w:space="0" w:color="auto"/>
              <w:right w:val="single" w:sz="4" w:space="0" w:color="auto"/>
            </w:tcBorders>
            <w:noWrap/>
            <w:vAlign w:val="bottom"/>
          </w:tcPr>
          <w:p w14:paraId="30556F9C" w14:textId="77777777" w:rsidR="005D7687" w:rsidRPr="005D7687" w:rsidRDefault="005D7687" w:rsidP="005D7687">
            <w:pPr>
              <w:spacing w:after="0"/>
              <w:jc w:val="right"/>
              <w:rPr>
                <w:rFonts w:ascii="Arial" w:eastAsia="Times New Roman" w:hAnsi="Arial" w:cs="Calibri"/>
                <w:lang w:val="en-GB" w:eastAsia="en-GB"/>
              </w:rPr>
            </w:pPr>
            <w:r w:rsidRPr="005D7687">
              <w:rPr>
                <w:rFonts w:ascii="Arial" w:eastAsia="Times New Roman" w:hAnsi="Arial" w:cs="Calibri"/>
                <w:lang w:val="en-GB" w:eastAsia="en-GB"/>
              </w:rPr>
              <w:t>1x84</w:t>
            </w:r>
          </w:p>
        </w:tc>
      </w:tr>
      <w:tr w:rsidR="005D7687" w:rsidRPr="005D7687" w14:paraId="4A1FB795" w14:textId="77777777" w:rsidTr="00212DB2">
        <w:trPr>
          <w:trHeight w:val="300"/>
        </w:trPr>
        <w:tc>
          <w:tcPr>
            <w:tcW w:w="6540" w:type="dxa"/>
            <w:tcBorders>
              <w:top w:val="single" w:sz="4" w:space="0" w:color="auto"/>
              <w:left w:val="single" w:sz="4" w:space="0" w:color="auto"/>
              <w:bottom w:val="single" w:sz="4" w:space="0" w:color="auto"/>
              <w:right w:val="single" w:sz="4" w:space="0" w:color="auto"/>
            </w:tcBorders>
            <w:noWrap/>
            <w:vAlign w:val="bottom"/>
          </w:tcPr>
          <w:p w14:paraId="2FD581CA" w14:textId="77777777" w:rsidR="005D7687" w:rsidRPr="005D7687" w:rsidRDefault="005D7687" w:rsidP="005D7687">
            <w:pPr>
              <w:spacing w:after="0"/>
              <w:rPr>
                <w:rFonts w:ascii="Arial" w:eastAsia="Times New Roman" w:hAnsi="Arial" w:cs="Calibri"/>
                <w:lang w:val="en-GB" w:eastAsia="en-GB"/>
              </w:rPr>
            </w:pPr>
            <w:r w:rsidRPr="005D7687">
              <w:rPr>
                <w:rFonts w:ascii="Arial" w:eastAsia="Times New Roman" w:hAnsi="Arial" w:cs="Arial"/>
                <w:lang w:val="en-GB" w:eastAsia="en-GB"/>
              </w:rPr>
              <w:t>Metoclopramide 5mg/ml injection 2ml ampoules</w:t>
            </w:r>
          </w:p>
        </w:tc>
        <w:tc>
          <w:tcPr>
            <w:tcW w:w="2120" w:type="dxa"/>
            <w:tcBorders>
              <w:top w:val="single" w:sz="4" w:space="0" w:color="auto"/>
              <w:left w:val="nil"/>
              <w:bottom w:val="single" w:sz="4" w:space="0" w:color="auto"/>
              <w:right w:val="single" w:sz="4" w:space="0" w:color="auto"/>
            </w:tcBorders>
            <w:noWrap/>
            <w:vAlign w:val="bottom"/>
          </w:tcPr>
          <w:p w14:paraId="2CE0E0E0" w14:textId="77777777" w:rsidR="005D7687" w:rsidRPr="005D7687" w:rsidRDefault="005D7687" w:rsidP="005D7687">
            <w:pPr>
              <w:spacing w:after="0"/>
              <w:jc w:val="right"/>
              <w:rPr>
                <w:rFonts w:ascii="Arial" w:eastAsia="Times New Roman" w:hAnsi="Arial" w:cs="Calibri"/>
                <w:lang w:val="en-GB" w:eastAsia="en-GB"/>
              </w:rPr>
            </w:pPr>
            <w:r w:rsidRPr="005D7687">
              <w:rPr>
                <w:rFonts w:ascii="Arial" w:eastAsia="Times New Roman" w:hAnsi="Arial" w:cs="Arial"/>
                <w:lang w:val="en-GB" w:eastAsia="en-GB"/>
              </w:rPr>
              <w:t>1x10</w:t>
            </w:r>
          </w:p>
        </w:tc>
      </w:tr>
      <w:tr w:rsidR="005D7687" w:rsidRPr="005D7687" w14:paraId="51CA168C" w14:textId="77777777" w:rsidTr="00212DB2">
        <w:trPr>
          <w:trHeight w:val="300"/>
        </w:trPr>
        <w:tc>
          <w:tcPr>
            <w:tcW w:w="6540" w:type="dxa"/>
            <w:tcBorders>
              <w:top w:val="single" w:sz="4" w:space="0" w:color="auto"/>
              <w:left w:val="single" w:sz="4" w:space="0" w:color="auto"/>
              <w:bottom w:val="single" w:sz="4" w:space="0" w:color="auto"/>
              <w:right w:val="single" w:sz="4" w:space="0" w:color="auto"/>
            </w:tcBorders>
            <w:noWrap/>
            <w:vAlign w:val="bottom"/>
          </w:tcPr>
          <w:p w14:paraId="3DD2B089" w14:textId="77777777" w:rsidR="005D7687" w:rsidRPr="005D7687" w:rsidRDefault="005D7687" w:rsidP="005D7687">
            <w:pPr>
              <w:spacing w:after="0"/>
              <w:rPr>
                <w:rFonts w:ascii="Arial" w:eastAsia="Times New Roman" w:hAnsi="Arial" w:cs="Calibri"/>
                <w:lang w:val="en-GB" w:eastAsia="en-GB"/>
              </w:rPr>
            </w:pPr>
            <w:r w:rsidRPr="005D7687">
              <w:rPr>
                <w:rFonts w:ascii="Arial" w:eastAsia="Times New Roman" w:hAnsi="Arial" w:cs="Arial"/>
                <w:lang w:val="en-GB" w:eastAsia="en-GB"/>
              </w:rPr>
              <w:t>Midazolam 5mg/ml injection 2ml ampoule (</w:t>
            </w:r>
            <w:proofErr w:type="spellStart"/>
            <w:r w:rsidRPr="005D7687">
              <w:rPr>
                <w:rFonts w:ascii="Arial" w:eastAsia="Times New Roman" w:hAnsi="Arial" w:cs="Arial"/>
                <w:lang w:val="en-GB" w:eastAsia="en-GB"/>
              </w:rPr>
              <w:t>Hypnovel</w:t>
            </w:r>
            <w:proofErr w:type="spellEnd"/>
            <w:r w:rsidRPr="005D7687">
              <w:rPr>
                <w:rFonts w:ascii="Arial" w:eastAsia="Times New Roman" w:hAnsi="Arial" w:cs="Arial"/>
                <w:lang w:val="en-GB" w:eastAsia="en-GB"/>
              </w:rPr>
              <w:t>)</w:t>
            </w:r>
          </w:p>
        </w:tc>
        <w:tc>
          <w:tcPr>
            <w:tcW w:w="2120" w:type="dxa"/>
            <w:tcBorders>
              <w:top w:val="single" w:sz="4" w:space="0" w:color="auto"/>
              <w:left w:val="nil"/>
              <w:bottom w:val="single" w:sz="4" w:space="0" w:color="auto"/>
              <w:right w:val="single" w:sz="4" w:space="0" w:color="auto"/>
            </w:tcBorders>
            <w:noWrap/>
            <w:vAlign w:val="bottom"/>
          </w:tcPr>
          <w:p w14:paraId="56CB56B4" w14:textId="77777777" w:rsidR="005D7687" w:rsidRPr="005D7687" w:rsidRDefault="005D7687" w:rsidP="005D7687">
            <w:pPr>
              <w:spacing w:after="0"/>
              <w:jc w:val="right"/>
              <w:rPr>
                <w:rFonts w:ascii="Arial" w:eastAsia="Times New Roman" w:hAnsi="Arial" w:cs="Calibri"/>
                <w:lang w:val="en-GB" w:eastAsia="en-GB"/>
              </w:rPr>
            </w:pPr>
            <w:r w:rsidRPr="005D7687">
              <w:rPr>
                <w:rFonts w:ascii="Arial" w:eastAsia="Times New Roman" w:hAnsi="Arial" w:cs="Arial"/>
                <w:lang w:val="en-GB" w:eastAsia="en-GB"/>
              </w:rPr>
              <w:t>2x10</w:t>
            </w:r>
          </w:p>
        </w:tc>
      </w:tr>
      <w:tr w:rsidR="005D7687" w:rsidRPr="005D7687" w14:paraId="2E60E826" w14:textId="77777777" w:rsidTr="00212DB2">
        <w:trPr>
          <w:trHeight w:val="300"/>
        </w:trPr>
        <w:tc>
          <w:tcPr>
            <w:tcW w:w="6540" w:type="dxa"/>
            <w:tcBorders>
              <w:top w:val="single" w:sz="4" w:space="0" w:color="auto"/>
              <w:left w:val="single" w:sz="4" w:space="0" w:color="auto"/>
              <w:bottom w:val="single" w:sz="4" w:space="0" w:color="auto"/>
              <w:right w:val="single" w:sz="4" w:space="0" w:color="auto"/>
            </w:tcBorders>
            <w:noWrap/>
            <w:vAlign w:val="bottom"/>
          </w:tcPr>
          <w:p w14:paraId="50CFECEC" w14:textId="77777777" w:rsidR="005D7687" w:rsidRPr="005D7687" w:rsidRDefault="005D7687" w:rsidP="005D7687">
            <w:pPr>
              <w:spacing w:after="0"/>
              <w:rPr>
                <w:rFonts w:ascii="Arial" w:eastAsia="Times New Roman" w:hAnsi="Arial" w:cs="Calibri"/>
                <w:lang w:val="en-GB" w:eastAsia="en-GB"/>
              </w:rPr>
            </w:pPr>
            <w:r w:rsidRPr="005D7687">
              <w:rPr>
                <w:rFonts w:ascii="Arial" w:eastAsia="Times New Roman" w:hAnsi="Arial" w:cs="Arial"/>
                <w:lang w:val="en-GB" w:eastAsia="en-GB"/>
              </w:rPr>
              <w:t xml:space="preserve">Oramorph 10mg/5ml Solution </w:t>
            </w:r>
          </w:p>
        </w:tc>
        <w:tc>
          <w:tcPr>
            <w:tcW w:w="2120" w:type="dxa"/>
            <w:tcBorders>
              <w:top w:val="single" w:sz="4" w:space="0" w:color="auto"/>
              <w:left w:val="nil"/>
              <w:bottom w:val="single" w:sz="4" w:space="0" w:color="auto"/>
              <w:right w:val="single" w:sz="4" w:space="0" w:color="auto"/>
            </w:tcBorders>
            <w:noWrap/>
            <w:vAlign w:val="bottom"/>
          </w:tcPr>
          <w:p w14:paraId="53C1016F" w14:textId="77777777" w:rsidR="005D7687" w:rsidRPr="005D7687" w:rsidRDefault="005D7687" w:rsidP="005D7687">
            <w:pPr>
              <w:spacing w:after="0"/>
              <w:jc w:val="right"/>
              <w:rPr>
                <w:rFonts w:ascii="Arial" w:eastAsia="Times New Roman" w:hAnsi="Arial" w:cs="Calibri"/>
                <w:lang w:val="en-GB" w:eastAsia="en-GB"/>
              </w:rPr>
            </w:pPr>
            <w:r w:rsidRPr="005D7687">
              <w:rPr>
                <w:rFonts w:ascii="Arial" w:eastAsia="Times New Roman" w:hAnsi="Arial" w:cs="Arial"/>
                <w:lang w:val="en-GB" w:eastAsia="en-GB"/>
              </w:rPr>
              <w:t>2x100ml</w:t>
            </w:r>
          </w:p>
        </w:tc>
      </w:tr>
      <w:tr w:rsidR="005D7687" w:rsidRPr="005D7687" w14:paraId="70F6F1F9" w14:textId="77777777" w:rsidTr="00212DB2">
        <w:trPr>
          <w:trHeight w:val="300"/>
        </w:trPr>
        <w:tc>
          <w:tcPr>
            <w:tcW w:w="6540" w:type="dxa"/>
            <w:tcBorders>
              <w:top w:val="single" w:sz="4" w:space="0" w:color="auto"/>
              <w:left w:val="single" w:sz="4" w:space="0" w:color="auto"/>
              <w:bottom w:val="single" w:sz="4" w:space="0" w:color="auto"/>
              <w:right w:val="single" w:sz="4" w:space="0" w:color="auto"/>
            </w:tcBorders>
            <w:noWrap/>
            <w:vAlign w:val="bottom"/>
          </w:tcPr>
          <w:p w14:paraId="56B6D810" w14:textId="77777777" w:rsidR="005D7687" w:rsidRPr="005D7687" w:rsidRDefault="005D7687" w:rsidP="005D7687">
            <w:pPr>
              <w:spacing w:after="0"/>
              <w:rPr>
                <w:rFonts w:ascii="Arial" w:eastAsia="Times New Roman" w:hAnsi="Arial" w:cs="Calibri"/>
                <w:lang w:val="en-GB" w:eastAsia="en-GB"/>
              </w:rPr>
            </w:pPr>
            <w:proofErr w:type="spellStart"/>
            <w:r w:rsidRPr="005D7687">
              <w:rPr>
                <w:rFonts w:ascii="Arial" w:eastAsia="Times New Roman" w:hAnsi="Arial" w:cs="Arial"/>
                <w:lang w:val="en-GB" w:eastAsia="en-GB"/>
              </w:rPr>
              <w:t>OxyNorm</w:t>
            </w:r>
            <w:proofErr w:type="spellEnd"/>
            <w:r w:rsidRPr="005D7687">
              <w:rPr>
                <w:rFonts w:ascii="Arial" w:eastAsia="Times New Roman" w:hAnsi="Arial" w:cs="Arial"/>
                <w:lang w:val="en-GB" w:eastAsia="en-GB"/>
              </w:rPr>
              <w:t xml:space="preserve"> (Oxycodone) immediate release 5mg capsules</w:t>
            </w:r>
          </w:p>
        </w:tc>
        <w:tc>
          <w:tcPr>
            <w:tcW w:w="2120" w:type="dxa"/>
            <w:tcBorders>
              <w:top w:val="single" w:sz="4" w:space="0" w:color="auto"/>
              <w:left w:val="nil"/>
              <w:bottom w:val="single" w:sz="4" w:space="0" w:color="auto"/>
              <w:right w:val="single" w:sz="4" w:space="0" w:color="auto"/>
            </w:tcBorders>
            <w:noWrap/>
            <w:vAlign w:val="bottom"/>
          </w:tcPr>
          <w:p w14:paraId="3F8BCAFC" w14:textId="77777777" w:rsidR="005D7687" w:rsidRPr="005D7687" w:rsidRDefault="005D7687" w:rsidP="005D7687">
            <w:pPr>
              <w:spacing w:after="0"/>
              <w:jc w:val="right"/>
              <w:rPr>
                <w:rFonts w:ascii="Arial" w:eastAsia="Times New Roman" w:hAnsi="Arial" w:cs="Calibri"/>
                <w:lang w:val="en-GB" w:eastAsia="en-GB"/>
              </w:rPr>
            </w:pPr>
            <w:r w:rsidRPr="005D7687">
              <w:rPr>
                <w:rFonts w:ascii="Arial" w:eastAsia="Times New Roman" w:hAnsi="Arial" w:cs="Arial"/>
                <w:lang w:val="en-GB" w:eastAsia="en-GB"/>
              </w:rPr>
              <w:t>1x56</w:t>
            </w:r>
          </w:p>
        </w:tc>
      </w:tr>
      <w:tr w:rsidR="005D7687" w:rsidRPr="005D7687" w14:paraId="56C55C1C" w14:textId="77777777" w:rsidTr="00212DB2">
        <w:trPr>
          <w:trHeight w:val="300"/>
        </w:trPr>
        <w:tc>
          <w:tcPr>
            <w:tcW w:w="6540" w:type="dxa"/>
            <w:tcBorders>
              <w:top w:val="nil"/>
              <w:left w:val="single" w:sz="4" w:space="0" w:color="auto"/>
              <w:bottom w:val="single" w:sz="4" w:space="0" w:color="auto"/>
              <w:right w:val="single" w:sz="4" w:space="0" w:color="auto"/>
            </w:tcBorders>
            <w:noWrap/>
            <w:vAlign w:val="bottom"/>
          </w:tcPr>
          <w:p w14:paraId="4CADC1C9" w14:textId="77777777" w:rsidR="005D7687" w:rsidRPr="005D7687" w:rsidRDefault="005D7687" w:rsidP="005D7687">
            <w:pPr>
              <w:spacing w:after="0"/>
              <w:rPr>
                <w:rFonts w:ascii="Arial" w:eastAsia="Times New Roman" w:hAnsi="Arial" w:cs="Calibri"/>
                <w:lang w:val="en-GB" w:eastAsia="en-GB"/>
              </w:rPr>
            </w:pPr>
            <w:proofErr w:type="spellStart"/>
            <w:r w:rsidRPr="005D7687">
              <w:rPr>
                <w:rFonts w:ascii="Arial" w:eastAsia="Times New Roman" w:hAnsi="Arial" w:cs="Arial"/>
                <w:lang w:val="en-GB" w:eastAsia="en-GB"/>
              </w:rPr>
              <w:t>OxyNorm</w:t>
            </w:r>
            <w:proofErr w:type="spellEnd"/>
            <w:r w:rsidRPr="005D7687">
              <w:rPr>
                <w:rFonts w:ascii="Arial" w:eastAsia="Times New Roman" w:hAnsi="Arial" w:cs="Arial"/>
                <w:lang w:val="en-GB" w:eastAsia="en-GB"/>
              </w:rPr>
              <w:t xml:space="preserve"> (Oxycodone) immediate release 5mg/5ml liquid</w:t>
            </w:r>
          </w:p>
        </w:tc>
        <w:tc>
          <w:tcPr>
            <w:tcW w:w="2120" w:type="dxa"/>
            <w:tcBorders>
              <w:top w:val="nil"/>
              <w:left w:val="nil"/>
              <w:bottom w:val="single" w:sz="4" w:space="0" w:color="auto"/>
              <w:right w:val="single" w:sz="4" w:space="0" w:color="auto"/>
            </w:tcBorders>
            <w:noWrap/>
            <w:vAlign w:val="bottom"/>
          </w:tcPr>
          <w:p w14:paraId="40F01E40" w14:textId="77777777" w:rsidR="005D7687" w:rsidRPr="005D7687" w:rsidRDefault="005D7687" w:rsidP="005D7687">
            <w:pPr>
              <w:spacing w:after="0"/>
              <w:jc w:val="right"/>
              <w:rPr>
                <w:rFonts w:ascii="Arial" w:eastAsia="Times New Roman" w:hAnsi="Arial" w:cs="Calibri"/>
                <w:lang w:val="en-GB" w:eastAsia="en-GB"/>
              </w:rPr>
            </w:pPr>
            <w:r w:rsidRPr="005D7687">
              <w:rPr>
                <w:rFonts w:ascii="Arial" w:eastAsia="Times New Roman" w:hAnsi="Arial" w:cs="Arial"/>
                <w:lang w:val="en-GB" w:eastAsia="en-GB"/>
              </w:rPr>
              <w:t>1x250ml</w:t>
            </w:r>
          </w:p>
        </w:tc>
      </w:tr>
      <w:tr w:rsidR="005D7687" w:rsidRPr="005D7687" w14:paraId="6CFFE4A2" w14:textId="77777777" w:rsidTr="00212DB2">
        <w:trPr>
          <w:trHeight w:val="300"/>
        </w:trPr>
        <w:tc>
          <w:tcPr>
            <w:tcW w:w="6540" w:type="dxa"/>
            <w:tcBorders>
              <w:top w:val="nil"/>
              <w:left w:val="single" w:sz="4" w:space="0" w:color="auto"/>
              <w:bottom w:val="single" w:sz="4" w:space="0" w:color="auto"/>
              <w:right w:val="single" w:sz="4" w:space="0" w:color="auto"/>
            </w:tcBorders>
            <w:noWrap/>
            <w:vAlign w:val="bottom"/>
          </w:tcPr>
          <w:p w14:paraId="6C6B765C" w14:textId="77777777" w:rsidR="005D7687" w:rsidRPr="005D7687" w:rsidRDefault="005D7687" w:rsidP="005D7687">
            <w:pPr>
              <w:spacing w:after="0"/>
              <w:rPr>
                <w:rFonts w:ascii="Arial" w:eastAsia="Times New Roman" w:hAnsi="Arial" w:cs="Calibri"/>
                <w:lang w:val="en-GB" w:eastAsia="en-GB"/>
              </w:rPr>
            </w:pPr>
            <w:proofErr w:type="spellStart"/>
            <w:r w:rsidRPr="005D7687">
              <w:rPr>
                <w:rFonts w:ascii="Arial" w:eastAsia="Times New Roman" w:hAnsi="Arial" w:cs="Arial"/>
                <w:lang w:val="en-GB" w:eastAsia="en-GB"/>
              </w:rPr>
              <w:t>OxyNorm</w:t>
            </w:r>
            <w:proofErr w:type="spellEnd"/>
            <w:r w:rsidRPr="005D7687">
              <w:rPr>
                <w:rFonts w:ascii="Arial" w:eastAsia="Times New Roman" w:hAnsi="Arial" w:cs="Arial"/>
                <w:lang w:val="en-GB" w:eastAsia="en-GB"/>
              </w:rPr>
              <w:t xml:space="preserve"> (Oxycodone) 10mg/ml Injection 2ml ampoules</w:t>
            </w:r>
          </w:p>
        </w:tc>
        <w:tc>
          <w:tcPr>
            <w:tcW w:w="2120" w:type="dxa"/>
            <w:tcBorders>
              <w:top w:val="nil"/>
              <w:left w:val="nil"/>
              <w:bottom w:val="single" w:sz="4" w:space="0" w:color="auto"/>
              <w:right w:val="single" w:sz="4" w:space="0" w:color="auto"/>
            </w:tcBorders>
            <w:noWrap/>
            <w:vAlign w:val="bottom"/>
          </w:tcPr>
          <w:p w14:paraId="71A89F9B" w14:textId="77777777" w:rsidR="005D7687" w:rsidRPr="005D7687" w:rsidRDefault="005D7687" w:rsidP="005D7687">
            <w:pPr>
              <w:spacing w:after="0"/>
              <w:jc w:val="right"/>
              <w:rPr>
                <w:rFonts w:ascii="Arial" w:eastAsia="Times New Roman" w:hAnsi="Arial" w:cs="Calibri"/>
                <w:lang w:val="en-GB" w:eastAsia="en-GB"/>
              </w:rPr>
            </w:pPr>
            <w:r w:rsidRPr="005D7687">
              <w:rPr>
                <w:rFonts w:ascii="Arial" w:eastAsia="Times New Roman" w:hAnsi="Arial" w:cs="Arial"/>
                <w:lang w:val="en-GB" w:eastAsia="en-GB"/>
              </w:rPr>
              <w:t>2x5</w:t>
            </w:r>
          </w:p>
        </w:tc>
      </w:tr>
      <w:tr w:rsidR="005D7687" w:rsidRPr="005D7687" w14:paraId="3385CD9A" w14:textId="77777777" w:rsidTr="00212DB2">
        <w:trPr>
          <w:trHeight w:val="300"/>
        </w:trPr>
        <w:tc>
          <w:tcPr>
            <w:tcW w:w="6540" w:type="dxa"/>
            <w:tcBorders>
              <w:top w:val="nil"/>
              <w:left w:val="single" w:sz="4" w:space="0" w:color="auto"/>
              <w:bottom w:val="single" w:sz="4" w:space="0" w:color="auto"/>
              <w:right w:val="single" w:sz="4" w:space="0" w:color="auto"/>
            </w:tcBorders>
            <w:noWrap/>
            <w:vAlign w:val="bottom"/>
          </w:tcPr>
          <w:p w14:paraId="2FF30746" w14:textId="77777777" w:rsidR="005D7687" w:rsidRPr="005D7687" w:rsidRDefault="005D7687" w:rsidP="005D7687">
            <w:pPr>
              <w:spacing w:after="0"/>
              <w:rPr>
                <w:rFonts w:ascii="Arial" w:eastAsia="Times New Roman" w:hAnsi="Arial" w:cs="Arial"/>
                <w:lang w:val="en-GB" w:eastAsia="en-GB"/>
              </w:rPr>
            </w:pPr>
            <w:proofErr w:type="spellStart"/>
            <w:proofErr w:type="gramStart"/>
            <w:r w:rsidRPr="005D7687">
              <w:rPr>
                <w:rFonts w:ascii="Arial" w:eastAsia="Times New Roman" w:hAnsi="Arial" w:cs="Arial"/>
                <w:lang w:val="en-GB" w:eastAsia="en-GB"/>
              </w:rPr>
              <w:t>OxyNorm</w:t>
            </w:r>
            <w:proofErr w:type="spellEnd"/>
            <w:r w:rsidRPr="005D7687">
              <w:rPr>
                <w:rFonts w:ascii="Arial" w:eastAsia="Times New Roman" w:hAnsi="Arial" w:cs="Arial"/>
                <w:lang w:val="en-GB" w:eastAsia="en-GB"/>
              </w:rPr>
              <w:t>(</w:t>
            </w:r>
            <w:proofErr w:type="gramEnd"/>
            <w:r w:rsidRPr="005D7687">
              <w:rPr>
                <w:rFonts w:ascii="Arial" w:eastAsia="Times New Roman" w:hAnsi="Arial" w:cs="Arial"/>
                <w:lang w:val="en-GB" w:eastAsia="en-GB"/>
              </w:rPr>
              <w:t>Oxycodone)  50mg/ml injection 1ml ampoules</w:t>
            </w:r>
          </w:p>
        </w:tc>
        <w:tc>
          <w:tcPr>
            <w:tcW w:w="2120" w:type="dxa"/>
            <w:tcBorders>
              <w:top w:val="nil"/>
              <w:left w:val="nil"/>
              <w:bottom w:val="single" w:sz="4" w:space="0" w:color="auto"/>
              <w:right w:val="single" w:sz="4" w:space="0" w:color="auto"/>
            </w:tcBorders>
            <w:noWrap/>
            <w:vAlign w:val="bottom"/>
          </w:tcPr>
          <w:p w14:paraId="196ADBFA" w14:textId="77777777" w:rsidR="005D7687" w:rsidRPr="005D7687" w:rsidRDefault="005D7687" w:rsidP="005D7687">
            <w:pPr>
              <w:spacing w:after="0"/>
              <w:jc w:val="right"/>
              <w:rPr>
                <w:rFonts w:ascii="Arial" w:eastAsia="Times New Roman" w:hAnsi="Arial" w:cs="Arial"/>
                <w:lang w:val="en-GB" w:eastAsia="en-GB"/>
              </w:rPr>
            </w:pPr>
            <w:r w:rsidRPr="005D7687">
              <w:rPr>
                <w:rFonts w:ascii="Arial" w:eastAsia="Times New Roman" w:hAnsi="Arial" w:cs="Arial"/>
                <w:lang w:val="en-GB" w:eastAsia="en-GB"/>
              </w:rPr>
              <w:t>1x5</w:t>
            </w:r>
          </w:p>
        </w:tc>
      </w:tr>
      <w:tr w:rsidR="005D7687" w:rsidRPr="005D7687" w14:paraId="17FA2109" w14:textId="77777777" w:rsidTr="00212DB2">
        <w:trPr>
          <w:trHeight w:val="300"/>
        </w:trPr>
        <w:tc>
          <w:tcPr>
            <w:tcW w:w="6540" w:type="dxa"/>
            <w:tcBorders>
              <w:top w:val="nil"/>
              <w:left w:val="single" w:sz="4" w:space="0" w:color="auto"/>
              <w:bottom w:val="single" w:sz="4" w:space="0" w:color="auto"/>
              <w:right w:val="single" w:sz="4" w:space="0" w:color="auto"/>
            </w:tcBorders>
            <w:noWrap/>
            <w:vAlign w:val="bottom"/>
          </w:tcPr>
          <w:p w14:paraId="2F2D673C" w14:textId="77777777" w:rsidR="005D7687" w:rsidRPr="005D7687" w:rsidRDefault="005D7687" w:rsidP="005D7687">
            <w:pPr>
              <w:spacing w:after="0"/>
              <w:rPr>
                <w:rFonts w:ascii="Arial" w:eastAsia="Times New Roman" w:hAnsi="Arial" w:cs="Calibri"/>
                <w:lang w:val="en-GB" w:eastAsia="en-GB"/>
              </w:rPr>
            </w:pPr>
            <w:proofErr w:type="spellStart"/>
            <w:r w:rsidRPr="005D7687">
              <w:rPr>
                <w:rFonts w:ascii="Arial" w:eastAsia="Times New Roman" w:hAnsi="Arial" w:cs="Arial"/>
                <w:lang w:val="en-GB" w:eastAsia="en-GB"/>
              </w:rPr>
              <w:t>Sevredol</w:t>
            </w:r>
            <w:proofErr w:type="spellEnd"/>
            <w:r w:rsidRPr="005D7687">
              <w:rPr>
                <w:rFonts w:ascii="Arial" w:eastAsia="Times New Roman" w:hAnsi="Arial" w:cs="Arial"/>
                <w:lang w:val="en-GB" w:eastAsia="en-GB"/>
              </w:rPr>
              <w:t xml:space="preserve"> 10mg tablets</w:t>
            </w:r>
          </w:p>
        </w:tc>
        <w:tc>
          <w:tcPr>
            <w:tcW w:w="2120" w:type="dxa"/>
            <w:tcBorders>
              <w:top w:val="nil"/>
              <w:left w:val="nil"/>
              <w:bottom w:val="single" w:sz="4" w:space="0" w:color="auto"/>
              <w:right w:val="single" w:sz="4" w:space="0" w:color="auto"/>
            </w:tcBorders>
            <w:noWrap/>
            <w:vAlign w:val="bottom"/>
          </w:tcPr>
          <w:p w14:paraId="7BDE3DE9" w14:textId="77777777" w:rsidR="005D7687" w:rsidRPr="005D7687" w:rsidRDefault="005D7687" w:rsidP="005D7687">
            <w:pPr>
              <w:spacing w:after="0"/>
              <w:jc w:val="right"/>
              <w:rPr>
                <w:rFonts w:ascii="Arial" w:eastAsia="Times New Roman" w:hAnsi="Arial" w:cs="Calibri"/>
                <w:lang w:val="en-GB" w:eastAsia="en-GB"/>
              </w:rPr>
            </w:pPr>
            <w:r w:rsidRPr="005D7687">
              <w:rPr>
                <w:rFonts w:ascii="Arial" w:eastAsia="Times New Roman" w:hAnsi="Arial" w:cs="Arial"/>
                <w:lang w:val="en-GB" w:eastAsia="en-GB"/>
              </w:rPr>
              <w:t>1x56</w:t>
            </w:r>
          </w:p>
        </w:tc>
      </w:tr>
      <w:tr w:rsidR="005D7687" w:rsidRPr="005D7687" w14:paraId="6829B490" w14:textId="77777777" w:rsidTr="00212DB2">
        <w:trPr>
          <w:trHeight w:val="300"/>
        </w:trPr>
        <w:tc>
          <w:tcPr>
            <w:tcW w:w="6540" w:type="dxa"/>
            <w:tcBorders>
              <w:top w:val="nil"/>
              <w:left w:val="single" w:sz="4" w:space="0" w:color="auto"/>
              <w:bottom w:val="single" w:sz="4" w:space="0" w:color="auto"/>
              <w:right w:val="single" w:sz="4" w:space="0" w:color="auto"/>
            </w:tcBorders>
            <w:noWrap/>
            <w:vAlign w:val="bottom"/>
          </w:tcPr>
          <w:p w14:paraId="71D226D1" w14:textId="77777777" w:rsidR="005D7687" w:rsidRPr="005D7687" w:rsidRDefault="005D7687" w:rsidP="005D7687">
            <w:pPr>
              <w:spacing w:after="0"/>
              <w:rPr>
                <w:rFonts w:ascii="Arial" w:eastAsia="Times New Roman" w:hAnsi="Arial" w:cs="Calibri"/>
                <w:lang w:val="en-GB" w:eastAsia="en-GB"/>
              </w:rPr>
            </w:pPr>
            <w:proofErr w:type="spellStart"/>
            <w:r w:rsidRPr="005D7687">
              <w:rPr>
                <w:rFonts w:ascii="Arial" w:eastAsia="Times New Roman" w:hAnsi="Arial" w:cs="Arial"/>
                <w:lang w:val="en-GB" w:eastAsia="en-GB"/>
              </w:rPr>
              <w:t>Sevredol</w:t>
            </w:r>
            <w:proofErr w:type="spellEnd"/>
            <w:r w:rsidRPr="005D7687">
              <w:rPr>
                <w:rFonts w:ascii="Arial" w:eastAsia="Times New Roman" w:hAnsi="Arial" w:cs="Arial"/>
                <w:lang w:val="en-GB" w:eastAsia="en-GB"/>
              </w:rPr>
              <w:t xml:space="preserve"> 20mg tablets</w:t>
            </w:r>
          </w:p>
        </w:tc>
        <w:tc>
          <w:tcPr>
            <w:tcW w:w="2120" w:type="dxa"/>
            <w:tcBorders>
              <w:top w:val="nil"/>
              <w:left w:val="nil"/>
              <w:bottom w:val="single" w:sz="4" w:space="0" w:color="auto"/>
              <w:right w:val="single" w:sz="4" w:space="0" w:color="auto"/>
            </w:tcBorders>
            <w:noWrap/>
            <w:vAlign w:val="bottom"/>
          </w:tcPr>
          <w:p w14:paraId="262803E2" w14:textId="77777777" w:rsidR="005D7687" w:rsidRPr="005D7687" w:rsidRDefault="005D7687" w:rsidP="005D7687">
            <w:pPr>
              <w:spacing w:after="0"/>
              <w:jc w:val="right"/>
              <w:rPr>
                <w:rFonts w:ascii="Arial" w:eastAsia="Times New Roman" w:hAnsi="Arial" w:cs="Calibri"/>
                <w:lang w:val="en-GB" w:eastAsia="en-GB"/>
              </w:rPr>
            </w:pPr>
            <w:r w:rsidRPr="005D7687">
              <w:rPr>
                <w:rFonts w:ascii="Arial" w:eastAsia="Times New Roman" w:hAnsi="Arial" w:cs="Arial"/>
                <w:lang w:val="en-GB" w:eastAsia="en-GB"/>
              </w:rPr>
              <w:t>1x56</w:t>
            </w:r>
          </w:p>
        </w:tc>
      </w:tr>
      <w:tr w:rsidR="005D7687" w:rsidRPr="005D7687" w14:paraId="5C5F46EF" w14:textId="77777777" w:rsidTr="00212DB2">
        <w:trPr>
          <w:trHeight w:val="300"/>
        </w:trPr>
        <w:tc>
          <w:tcPr>
            <w:tcW w:w="6540" w:type="dxa"/>
            <w:tcBorders>
              <w:top w:val="nil"/>
              <w:left w:val="single" w:sz="4" w:space="0" w:color="auto"/>
              <w:bottom w:val="single" w:sz="4" w:space="0" w:color="auto"/>
              <w:right w:val="single" w:sz="4" w:space="0" w:color="auto"/>
            </w:tcBorders>
            <w:noWrap/>
            <w:vAlign w:val="bottom"/>
          </w:tcPr>
          <w:p w14:paraId="2300F2BF" w14:textId="77777777" w:rsidR="005D7687" w:rsidRPr="005D7687" w:rsidRDefault="005D7687" w:rsidP="005D7687">
            <w:pPr>
              <w:spacing w:after="0"/>
              <w:rPr>
                <w:rFonts w:ascii="Arial" w:eastAsia="Times New Roman" w:hAnsi="Arial" w:cs="Calibri"/>
                <w:lang w:val="en-GB" w:eastAsia="en-GB"/>
              </w:rPr>
            </w:pPr>
            <w:proofErr w:type="spellStart"/>
            <w:r w:rsidRPr="005D7687">
              <w:rPr>
                <w:rFonts w:ascii="Arial" w:eastAsia="Times New Roman" w:hAnsi="Arial" w:cs="Arial"/>
                <w:lang w:val="en-GB" w:eastAsia="en-GB"/>
              </w:rPr>
              <w:t>Sevredol</w:t>
            </w:r>
            <w:proofErr w:type="spellEnd"/>
            <w:r w:rsidRPr="005D7687">
              <w:rPr>
                <w:rFonts w:ascii="Arial" w:eastAsia="Times New Roman" w:hAnsi="Arial" w:cs="Arial"/>
                <w:lang w:val="en-GB" w:eastAsia="en-GB"/>
              </w:rPr>
              <w:t xml:space="preserve"> 50mg tablets</w:t>
            </w:r>
          </w:p>
        </w:tc>
        <w:tc>
          <w:tcPr>
            <w:tcW w:w="2120" w:type="dxa"/>
            <w:tcBorders>
              <w:top w:val="nil"/>
              <w:left w:val="nil"/>
              <w:bottom w:val="single" w:sz="4" w:space="0" w:color="auto"/>
              <w:right w:val="single" w:sz="4" w:space="0" w:color="auto"/>
            </w:tcBorders>
            <w:noWrap/>
            <w:vAlign w:val="bottom"/>
          </w:tcPr>
          <w:p w14:paraId="766D5B94" w14:textId="77777777" w:rsidR="005D7687" w:rsidRPr="005D7687" w:rsidRDefault="005D7687" w:rsidP="005D7687">
            <w:pPr>
              <w:spacing w:after="0"/>
              <w:jc w:val="right"/>
              <w:rPr>
                <w:rFonts w:ascii="Arial" w:eastAsia="Times New Roman" w:hAnsi="Arial" w:cs="Calibri"/>
                <w:lang w:val="en-GB" w:eastAsia="en-GB"/>
              </w:rPr>
            </w:pPr>
            <w:r w:rsidRPr="005D7687">
              <w:rPr>
                <w:rFonts w:ascii="Arial" w:eastAsia="Times New Roman" w:hAnsi="Arial" w:cs="Arial"/>
                <w:lang w:val="en-GB" w:eastAsia="en-GB"/>
              </w:rPr>
              <w:t>1x56</w:t>
            </w:r>
          </w:p>
        </w:tc>
      </w:tr>
      <w:tr w:rsidR="005D7687" w:rsidRPr="005D7687" w14:paraId="22B8D76A" w14:textId="77777777" w:rsidTr="00212DB2">
        <w:trPr>
          <w:trHeight w:val="300"/>
        </w:trPr>
        <w:tc>
          <w:tcPr>
            <w:tcW w:w="6540" w:type="dxa"/>
            <w:tcBorders>
              <w:top w:val="nil"/>
              <w:left w:val="single" w:sz="4" w:space="0" w:color="auto"/>
              <w:bottom w:val="single" w:sz="4" w:space="0" w:color="auto"/>
              <w:right w:val="single" w:sz="4" w:space="0" w:color="auto"/>
            </w:tcBorders>
            <w:noWrap/>
            <w:vAlign w:val="bottom"/>
          </w:tcPr>
          <w:p w14:paraId="4E311691" w14:textId="77777777" w:rsidR="005D7687" w:rsidRPr="005D7687" w:rsidRDefault="005D7687" w:rsidP="005D7687">
            <w:pPr>
              <w:spacing w:after="0"/>
              <w:rPr>
                <w:rFonts w:ascii="Arial" w:eastAsia="Times New Roman" w:hAnsi="Arial" w:cs="Arial"/>
                <w:lang w:val="en-GB" w:eastAsia="en-GB"/>
              </w:rPr>
            </w:pPr>
            <w:r w:rsidRPr="005D7687">
              <w:rPr>
                <w:rFonts w:ascii="Arial" w:eastAsia="Times New Roman" w:hAnsi="Arial" w:cs="Arial"/>
                <w:lang w:val="en-GB" w:eastAsia="en-GB"/>
              </w:rPr>
              <w:t>Sodium Chloride 0.9% IV infusion 1000ml</w:t>
            </w:r>
          </w:p>
        </w:tc>
        <w:tc>
          <w:tcPr>
            <w:tcW w:w="2120" w:type="dxa"/>
            <w:tcBorders>
              <w:top w:val="nil"/>
              <w:left w:val="nil"/>
              <w:bottom w:val="single" w:sz="4" w:space="0" w:color="auto"/>
              <w:right w:val="single" w:sz="4" w:space="0" w:color="auto"/>
            </w:tcBorders>
            <w:noWrap/>
            <w:vAlign w:val="bottom"/>
          </w:tcPr>
          <w:p w14:paraId="4C3B870D" w14:textId="77777777" w:rsidR="005D7687" w:rsidRPr="005D7687" w:rsidRDefault="005D7687" w:rsidP="005D7687">
            <w:pPr>
              <w:spacing w:after="0"/>
              <w:jc w:val="right"/>
              <w:rPr>
                <w:rFonts w:ascii="Arial" w:eastAsia="Times New Roman" w:hAnsi="Arial" w:cs="Arial"/>
                <w:lang w:val="en-GB" w:eastAsia="en-GB"/>
              </w:rPr>
            </w:pPr>
            <w:r w:rsidRPr="005D7687">
              <w:rPr>
                <w:rFonts w:ascii="Arial" w:eastAsia="Times New Roman" w:hAnsi="Arial" w:cs="Arial"/>
                <w:lang w:val="en-GB" w:eastAsia="en-GB"/>
              </w:rPr>
              <w:t>4x1L</w:t>
            </w:r>
          </w:p>
        </w:tc>
      </w:tr>
      <w:tr w:rsidR="005D7687" w:rsidRPr="005D7687" w14:paraId="51495102" w14:textId="77777777" w:rsidTr="00212DB2">
        <w:trPr>
          <w:trHeight w:val="300"/>
        </w:trPr>
        <w:tc>
          <w:tcPr>
            <w:tcW w:w="6540" w:type="dxa"/>
            <w:tcBorders>
              <w:top w:val="nil"/>
              <w:left w:val="single" w:sz="4" w:space="0" w:color="auto"/>
              <w:bottom w:val="single" w:sz="4" w:space="0" w:color="auto"/>
              <w:right w:val="single" w:sz="4" w:space="0" w:color="auto"/>
            </w:tcBorders>
            <w:noWrap/>
            <w:vAlign w:val="bottom"/>
          </w:tcPr>
          <w:p w14:paraId="282CC13F" w14:textId="77777777" w:rsidR="005D7687" w:rsidRPr="005D7687" w:rsidRDefault="005D7687" w:rsidP="005D7687">
            <w:pPr>
              <w:spacing w:after="0"/>
              <w:rPr>
                <w:rFonts w:ascii="Arial" w:eastAsia="Times New Roman" w:hAnsi="Arial" w:cs="Arial"/>
                <w:lang w:val="en-GB" w:eastAsia="en-GB"/>
              </w:rPr>
            </w:pPr>
            <w:r w:rsidRPr="005D7687">
              <w:rPr>
                <w:rFonts w:ascii="Arial" w:eastAsia="Times New Roman" w:hAnsi="Arial" w:cs="Arial"/>
                <w:lang w:val="en-GB" w:eastAsia="en-GB"/>
              </w:rPr>
              <w:t>Water for injection 2ml ampoules</w:t>
            </w:r>
          </w:p>
        </w:tc>
        <w:tc>
          <w:tcPr>
            <w:tcW w:w="2120" w:type="dxa"/>
            <w:tcBorders>
              <w:top w:val="nil"/>
              <w:left w:val="nil"/>
              <w:bottom w:val="single" w:sz="4" w:space="0" w:color="auto"/>
              <w:right w:val="single" w:sz="4" w:space="0" w:color="auto"/>
            </w:tcBorders>
            <w:noWrap/>
            <w:vAlign w:val="bottom"/>
          </w:tcPr>
          <w:p w14:paraId="57FE4927" w14:textId="77777777" w:rsidR="005D7687" w:rsidRPr="005D7687" w:rsidRDefault="005D7687" w:rsidP="005D7687">
            <w:pPr>
              <w:spacing w:after="0"/>
              <w:jc w:val="right"/>
              <w:rPr>
                <w:rFonts w:ascii="Arial" w:eastAsia="Times New Roman" w:hAnsi="Arial" w:cs="Arial"/>
                <w:lang w:val="en-GB" w:eastAsia="en-GB"/>
              </w:rPr>
            </w:pPr>
            <w:r w:rsidRPr="005D7687">
              <w:rPr>
                <w:rFonts w:ascii="Arial" w:eastAsia="Times New Roman" w:hAnsi="Arial" w:cs="Arial"/>
                <w:lang w:val="en-GB" w:eastAsia="en-GB"/>
              </w:rPr>
              <w:t>2x10</w:t>
            </w:r>
          </w:p>
        </w:tc>
      </w:tr>
      <w:tr w:rsidR="005D7687" w:rsidRPr="005D7687" w14:paraId="06AB9501" w14:textId="77777777" w:rsidTr="00212DB2">
        <w:trPr>
          <w:trHeight w:val="300"/>
        </w:trPr>
        <w:tc>
          <w:tcPr>
            <w:tcW w:w="6540" w:type="dxa"/>
            <w:tcBorders>
              <w:top w:val="single" w:sz="4" w:space="0" w:color="auto"/>
              <w:left w:val="single" w:sz="4" w:space="0" w:color="auto"/>
              <w:bottom w:val="single" w:sz="4" w:space="0" w:color="auto"/>
              <w:right w:val="single" w:sz="4" w:space="0" w:color="auto"/>
            </w:tcBorders>
            <w:noWrap/>
            <w:vAlign w:val="bottom"/>
          </w:tcPr>
          <w:p w14:paraId="04B58C87" w14:textId="77777777" w:rsidR="005D7687" w:rsidRPr="005D7687" w:rsidRDefault="005D7687" w:rsidP="005D7687">
            <w:pPr>
              <w:spacing w:after="0"/>
              <w:rPr>
                <w:rFonts w:ascii="Arial" w:eastAsia="Times New Roman" w:hAnsi="Arial" w:cs="Calibri"/>
                <w:lang w:val="en-GB" w:eastAsia="en-GB"/>
              </w:rPr>
            </w:pPr>
            <w:r w:rsidRPr="005D7687">
              <w:rPr>
                <w:rFonts w:ascii="Arial" w:eastAsia="Times New Roman" w:hAnsi="Arial" w:cs="Arial"/>
                <w:lang w:val="en-GB" w:eastAsia="en-GB"/>
              </w:rPr>
              <w:t xml:space="preserve">Water for Injection 10ml ampoules </w:t>
            </w:r>
          </w:p>
        </w:tc>
        <w:tc>
          <w:tcPr>
            <w:tcW w:w="2120" w:type="dxa"/>
            <w:tcBorders>
              <w:top w:val="single" w:sz="4" w:space="0" w:color="auto"/>
              <w:left w:val="nil"/>
              <w:bottom w:val="single" w:sz="4" w:space="0" w:color="auto"/>
              <w:right w:val="single" w:sz="4" w:space="0" w:color="auto"/>
            </w:tcBorders>
            <w:noWrap/>
            <w:vAlign w:val="bottom"/>
          </w:tcPr>
          <w:p w14:paraId="43DCBF81" w14:textId="77777777" w:rsidR="005D7687" w:rsidRPr="005D7687" w:rsidRDefault="005D7687" w:rsidP="005D7687">
            <w:pPr>
              <w:spacing w:after="0"/>
              <w:jc w:val="right"/>
              <w:rPr>
                <w:rFonts w:ascii="Arial" w:eastAsia="Times New Roman" w:hAnsi="Arial" w:cs="Calibri"/>
                <w:lang w:val="en-GB" w:eastAsia="en-GB"/>
              </w:rPr>
            </w:pPr>
            <w:r w:rsidRPr="005D7687">
              <w:rPr>
                <w:rFonts w:ascii="Arial" w:eastAsia="Times New Roman" w:hAnsi="Arial" w:cs="Arial"/>
                <w:lang w:val="en-GB" w:eastAsia="en-GB"/>
              </w:rPr>
              <w:t>2x10</w:t>
            </w:r>
          </w:p>
        </w:tc>
      </w:tr>
    </w:tbl>
    <w:p w14:paraId="7F7FF25E" w14:textId="77777777" w:rsidR="005D7687" w:rsidRPr="005D7687" w:rsidRDefault="005D7687" w:rsidP="005D7687">
      <w:pPr>
        <w:spacing w:after="0"/>
        <w:rPr>
          <w:rFonts w:ascii="Arial" w:eastAsia="Times New Roman" w:hAnsi="Arial" w:cs="Times New Roman"/>
          <w:szCs w:val="24"/>
          <w:lang w:val="en-GB" w:eastAsia="en-GB"/>
        </w:rPr>
      </w:pPr>
    </w:p>
    <w:p w14:paraId="6A820A64" w14:textId="77777777" w:rsidR="005D7687" w:rsidRPr="005D7687" w:rsidRDefault="005D7687" w:rsidP="005D7687">
      <w:pPr>
        <w:spacing w:after="0"/>
        <w:rPr>
          <w:rFonts w:ascii="Arial" w:eastAsia="Times New Roman" w:hAnsi="Arial" w:cs="Times New Roman"/>
          <w:sz w:val="22"/>
          <w:szCs w:val="22"/>
          <w:lang w:val="en-GB" w:eastAsia="en-GB"/>
        </w:rPr>
      </w:pPr>
    </w:p>
    <w:p w14:paraId="19D57D1D" w14:textId="77777777" w:rsidR="005D7687" w:rsidRPr="005D7687" w:rsidRDefault="005D7687" w:rsidP="005D7687">
      <w:pPr>
        <w:spacing w:after="0"/>
        <w:rPr>
          <w:rFonts w:ascii="Arial" w:eastAsia="Times New Roman" w:hAnsi="Arial" w:cs="Times New Roman"/>
          <w:sz w:val="22"/>
          <w:szCs w:val="22"/>
          <w:lang w:val="en-GB" w:eastAsia="en-GB"/>
        </w:rPr>
      </w:pPr>
      <w:r w:rsidRPr="005D7687">
        <w:rPr>
          <w:rFonts w:ascii="Arial" w:eastAsia="Times New Roman" w:hAnsi="Arial" w:cs="Times New Roman"/>
          <w:sz w:val="22"/>
          <w:szCs w:val="22"/>
          <w:lang w:val="en-GB" w:eastAsia="en-GB"/>
        </w:rPr>
        <w:t>A number of these medicines would be normally stocked by the pharmacy and a stock check of these would not be expected. However, for those items not normally stocked by the pharmacy we would expect these to be stock and date checked on a regular basis.</w:t>
      </w:r>
    </w:p>
    <w:p w14:paraId="2E2D92C2" w14:textId="77777777" w:rsidR="005D7687" w:rsidRPr="005D7687" w:rsidRDefault="005D7687" w:rsidP="005D7687">
      <w:pPr>
        <w:spacing w:after="0"/>
        <w:rPr>
          <w:rFonts w:ascii="Arial" w:eastAsia="Times New Roman" w:hAnsi="Arial" w:cs="Times New Roman"/>
          <w:sz w:val="22"/>
          <w:szCs w:val="22"/>
          <w:lang w:val="en-GB" w:eastAsia="en-GB"/>
        </w:rPr>
      </w:pPr>
    </w:p>
    <w:p w14:paraId="2563F26C" w14:textId="5709AEF0" w:rsidR="005D7687" w:rsidRDefault="005D7687" w:rsidP="005D7687">
      <w:pPr>
        <w:spacing w:after="0"/>
        <w:rPr>
          <w:rFonts w:ascii="Arial" w:eastAsia="Times New Roman" w:hAnsi="Arial" w:cs="Times New Roman"/>
          <w:sz w:val="22"/>
          <w:szCs w:val="22"/>
          <w:lang w:val="en-GB" w:eastAsia="en-GB"/>
        </w:rPr>
      </w:pPr>
      <w:r w:rsidRPr="005D7687">
        <w:rPr>
          <w:rFonts w:ascii="Arial" w:eastAsia="Times New Roman" w:hAnsi="Arial" w:cs="Times New Roman"/>
          <w:sz w:val="22"/>
          <w:szCs w:val="22"/>
          <w:lang w:val="en-GB" w:eastAsia="en-GB"/>
        </w:rPr>
        <w:t>The drug list may be altered, based on the needs of the local population and changes in prescribing trends within palliative care.  This will be subject to notice from the Medicines Management Teams of NHS West Lancashire CCG.</w:t>
      </w:r>
    </w:p>
    <w:p w14:paraId="298910C5" w14:textId="0A551868" w:rsidR="00F86B0A" w:rsidRDefault="00F86B0A" w:rsidP="005D7687">
      <w:pPr>
        <w:spacing w:after="0"/>
        <w:rPr>
          <w:rFonts w:ascii="Arial" w:eastAsia="Times New Roman" w:hAnsi="Arial" w:cs="Times New Roman"/>
          <w:sz w:val="22"/>
          <w:szCs w:val="22"/>
          <w:lang w:val="en-GB" w:eastAsia="en-GB"/>
        </w:rPr>
      </w:pPr>
    </w:p>
    <w:p w14:paraId="7D960227" w14:textId="7EDD9118" w:rsidR="00F86B0A" w:rsidRDefault="00F86B0A" w:rsidP="005D7687">
      <w:pPr>
        <w:spacing w:after="0"/>
        <w:rPr>
          <w:rFonts w:ascii="Arial" w:eastAsia="Times New Roman" w:hAnsi="Arial" w:cs="Times New Roman"/>
          <w:sz w:val="22"/>
          <w:szCs w:val="22"/>
          <w:lang w:val="en-GB" w:eastAsia="en-GB"/>
        </w:rPr>
      </w:pPr>
    </w:p>
    <w:p w14:paraId="15143A89" w14:textId="44165424" w:rsidR="00F86B0A" w:rsidRDefault="00F86B0A" w:rsidP="005D7687">
      <w:pPr>
        <w:spacing w:after="0"/>
        <w:rPr>
          <w:rFonts w:ascii="Arial" w:eastAsia="Times New Roman" w:hAnsi="Arial" w:cs="Times New Roman"/>
          <w:sz w:val="22"/>
          <w:szCs w:val="22"/>
          <w:lang w:val="en-GB" w:eastAsia="en-GB"/>
        </w:rPr>
      </w:pPr>
    </w:p>
    <w:p w14:paraId="27A6AFAA" w14:textId="40ADC448" w:rsidR="00F86B0A" w:rsidRDefault="00F86B0A" w:rsidP="005D7687">
      <w:pPr>
        <w:spacing w:after="0"/>
        <w:rPr>
          <w:rFonts w:ascii="Arial" w:eastAsia="Times New Roman" w:hAnsi="Arial" w:cs="Times New Roman"/>
          <w:sz w:val="22"/>
          <w:szCs w:val="22"/>
          <w:lang w:val="en-GB" w:eastAsia="en-GB"/>
        </w:rPr>
      </w:pPr>
    </w:p>
    <w:p w14:paraId="654FC87C" w14:textId="40CB1E14" w:rsidR="00F86B0A" w:rsidRDefault="00F86B0A" w:rsidP="005D7687">
      <w:pPr>
        <w:spacing w:after="0"/>
        <w:rPr>
          <w:rFonts w:ascii="Arial" w:eastAsia="Times New Roman" w:hAnsi="Arial" w:cs="Times New Roman"/>
          <w:sz w:val="22"/>
          <w:szCs w:val="22"/>
          <w:lang w:val="en-GB" w:eastAsia="en-GB"/>
        </w:rPr>
      </w:pPr>
    </w:p>
    <w:p w14:paraId="4B4DC7B9" w14:textId="01F3D19D" w:rsidR="00F86B0A" w:rsidRDefault="00F86B0A" w:rsidP="005D7687">
      <w:pPr>
        <w:spacing w:after="0"/>
        <w:rPr>
          <w:rFonts w:ascii="Arial" w:eastAsia="Times New Roman" w:hAnsi="Arial" w:cs="Times New Roman"/>
          <w:sz w:val="22"/>
          <w:szCs w:val="22"/>
          <w:lang w:val="en-GB" w:eastAsia="en-GB"/>
        </w:rPr>
      </w:pPr>
    </w:p>
    <w:p w14:paraId="0095FF7D" w14:textId="1577133D" w:rsidR="00F86B0A" w:rsidRDefault="00F86B0A" w:rsidP="005D7687">
      <w:pPr>
        <w:spacing w:after="0"/>
        <w:rPr>
          <w:rFonts w:ascii="Arial" w:eastAsia="Times New Roman" w:hAnsi="Arial" w:cs="Times New Roman"/>
          <w:sz w:val="22"/>
          <w:szCs w:val="22"/>
          <w:lang w:val="en-GB" w:eastAsia="en-GB"/>
        </w:rPr>
      </w:pPr>
    </w:p>
    <w:p w14:paraId="3C8EDC04" w14:textId="0BC0DEFB" w:rsidR="00F86B0A" w:rsidRDefault="00F86B0A" w:rsidP="00F86B0A">
      <w:pPr>
        <w:autoSpaceDE w:val="0"/>
        <w:autoSpaceDN w:val="0"/>
        <w:adjustRightInd w:val="0"/>
        <w:spacing w:after="0"/>
        <w:rPr>
          <w:rFonts w:ascii="Arial-BoldMT" w:hAnsi="Arial-BoldMT" w:cs="Arial-BoldMT"/>
          <w:b/>
          <w:bCs/>
          <w:sz w:val="21"/>
          <w:szCs w:val="21"/>
          <w:lang w:val="en-GB"/>
        </w:rPr>
      </w:pPr>
      <w:r>
        <w:rPr>
          <w:rFonts w:ascii="Arial-BoldMT" w:hAnsi="Arial-BoldMT" w:cs="Arial-BoldMT"/>
          <w:b/>
          <w:bCs/>
          <w:sz w:val="21"/>
          <w:szCs w:val="21"/>
          <w:lang w:val="en-GB"/>
        </w:rPr>
        <w:t>Appendix 2</w:t>
      </w:r>
    </w:p>
    <w:p w14:paraId="4F9B5480" w14:textId="7872FEAC" w:rsidR="00F86B0A" w:rsidRDefault="00F86B0A" w:rsidP="0074652B">
      <w:pPr>
        <w:autoSpaceDE w:val="0"/>
        <w:autoSpaceDN w:val="0"/>
        <w:adjustRightInd w:val="0"/>
        <w:spacing w:after="0"/>
        <w:jc w:val="center"/>
        <w:rPr>
          <w:rFonts w:ascii="Arial-BoldMT" w:hAnsi="Arial-BoldMT" w:cs="Arial-BoldMT"/>
          <w:b/>
          <w:bCs/>
          <w:sz w:val="21"/>
          <w:szCs w:val="21"/>
          <w:lang w:val="en-GB"/>
        </w:rPr>
      </w:pPr>
      <w:r>
        <w:rPr>
          <w:rFonts w:ascii="Arial-BoldMT" w:hAnsi="Arial-BoldMT" w:cs="Arial-BoldMT"/>
          <w:b/>
          <w:bCs/>
          <w:sz w:val="21"/>
          <w:szCs w:val="21"/>
          <w:lang w:val="en-GB"/>
        </w:rPr>
        <w:t>Feedback Form for Enhanced Service</w:t>
      </w:r>
    </w:p>
    <w:p w14:paraId="6EA0F202" w14:textId="77777777" w:rsidR="0074652B" w:rsidRDefault="0074652B" w:rsidP="0074652B">
      <w:pPr>
        <w:autoSpaceDE w:val="0"/>
        <w:autoSpaceDN w:val="0"/>
        <w:adjustRightInd w:val="0"/>
        <w:spacing w:after="0"/>
        <w:jc w:val="center"/>
        <w:rPr>
          <w:rFonts w:ascii="Arial-BoldMT" w:hAnsi="Arial-BoldMT" w:cs="Arial-BoldMT"/>
          <w:b/>
          <w:bCs/>
          <w:sz w:val="21"/>
          <w:szCs w:val="21"/>
          <w:lang w:val="en-GB"/>
        </w:rPr>
      </w:pPr>
    </w:p>
    <w:p w14:paraId="14862D82" w14:textId="77777777" w:rsidR="00F86B0A" w:rsidRDefault="00F86B0A" w:rsidP="00F86B0A">
      <w:pPr>
        <w:autoSpaceDE w:val="0"/>
        <w:autoSpaceDN w:val="0"/>
        <w:adjustRightInd w:val="0"/>
        <w:spacing w:after="0"/>
        <w:rPr>
          <w:rFonts w:ascii="Arial" w:hAnsi="Arial" w:cs="Arial"/>
          <w:sz w:val="21"/>
          <w:szCs w:val="21"/>
          <w:lang w:val="en-GB"/>
        </w:rPr>
      </w:pPr>
      <w:r>
        <w:rPr>
          <w:rFonts w:ascii="Arial" w:hAnsi="Arial" w:cs="Arial"/>
          <w:sz w:val="21"/>
          <w:szCs w:val="21"/>
          <w:lang w:val="en-GB"/>
        </w:rPr>
        <w:t>Stock Holding of Palliative Care Medicines</w:t>
      </w:r>
    </w:p>
    <w:p w14:paraId="260D11EF" w14:textId="77777777" w:rsidR="0074652B" w:rsidRDefault="0074652B" w:rsidP="00F86B0A">
      <w:pPr>
        <w:autoSpaceDE w:val="0"/>
        <w:autoSpaceDN w:val="0"/>
        <w:adjustRightInd w:val="0"/>
        <w:spacing w:after="0"/>
        <w:rPr>
          <w:rFonts w:ascii="Arial" w:hAnsi="Arial" w:cs="Arial"/>
          <w:sz w:val="23"/>
          <w:szCs w:val="23"/>
          <w:lang w:val="en-GB"/>
        </w:rPr>
      </w:pPr>
    </w:p>
    <w:p w14:paraId="2D0D7B1D" w14:textId="524FCBAC" w:rsidR="0074652B" w:rsidRDefault="00F86B0A" w:rsidP="00F86B0A">
      <w:pPr>
        <w:autoSpaceDE w:val="0"/>
        <w:autoSpaceDN w:val="0"/>
        <w:adjustRightInd w:val="0"/>
        <w:spacing w:after="0"/>
        <w:rPr>
          <w:rFonts w:ascii="Arial" w:hAnsi="Arial" w:cs="Arial"/>
          <w:sz w:val="23"/>
          <w:szCs w:val="23"/>
          <w:lang w:val="en-GB"/>
        </w:rPr>
      </w:pPr>
      <w:r>
        <w:rPr>
          <w:rFonts w:ascii="Arial" w:hAnsi="Arial" w:cs="Arial"/>
          <w:sz w:val="23"/>
          <w:szCs w:val="23"/>
          <w:lang w:val="en-GB"/>
        </w:rPr>
        <w:t>Pharmacy Name and Address</w:t>
      </w:r>
    </w:p>
    <w:p w14:paraId="5A456D42" w14:textId="77777777" w:rsidR="0074652B" w:rsidRDefault="0074652B" w:rsidP="00F86B0A">
      <w:pPr>
        <w:autoSpaceDE w:val="0"/>
        <w:autoSpaceDN w:val="0"/>
        <w:adjustRightInd w:val="0"/>
        <w:spacing w:after="0"/>
        <w:rPr>
          <w:rFonts w:ascii="Arial" w:hAnsi="Arial" w:cs="Arial"/>
          <w:sz w:val="23"/>
          <w:szCs w:val="23"/>
          <w:lang w:val="en-GB"/>
        </w:rPr>
      </w:pPr>
    </w:p>
    <w:tbl>
      <w:tblPr>
        <w:tblStyle w:val="TableGrid"/>
        <w:tblW w:w="0" w:type="auto"/>
        <w:tblLook w:val="04A0" w:firstRow="1" w:lastRow="0" w:firstColumn="1" w:lastColumn="0" w:noHBand="0" w:noVBand="1"/>
      </w:tblPr>
      <w:tblGrid>
        <w:gridCol w:w="8630"/>
      </w:tblGrid>
      <w:tr w:rsidR="0074652B" w14:paraId="352A296A" w14:textId="77777777" w:rsidTr="0074652B">
        <w:trPr>
          <w:trHeight w:val="1063"/>
        </w:trPr>
        <w:tc>
          <w:tcPr>
            <w:tcW w:w="8630" w:type="dxa"/>
          </w:tcPr>
          <w:p w14:paraId="3663FE93" w14:textId="77777777" w:rsidR="0074652B" w:rsidRDefault="0074652B" w:rsidP="00F86B0A">
            <w:pPr>
              <w:autoSpaceDE w:val="0"/>
              <w:autoSpaceDN w:val="0"/>
              <w:adjustRightInd w:val="0"/>
              <w:rPr>
                <w:rFonts w:ascii="Arial" w:hAnsi="Arial" w:cs="Arial"/>
                <w:sz w:val="23"/>
                <w:szCs w:val="23"/>
                <w:lang w:val="en-GB"/>
              </w:rPr>
            </w:pPr>
          </w:p>
        </w:tc>
      </w:tr>
    </w:tbl>
    <w:p w14:paraId="1602B35C" w14:textId="77777777" w:rsidR="0074652B" w:rsidRDefault="0074652B" w:rsidP="00F86B0A">
      <w:pPr>
        <w:autoSpaceDE w:val="0"/>
        <w:autoSpaceDN w:val="0"/>
        <w:adjustRightInd w:val="0"/>
        <w:spacing w:after="0"/>
        <w:rPr>
          <w:rFonts w:ascii="Arial" w:hAnsi="Arial" w:cs="Arial"/>
          <w:sz w:val="23"/>
          <w:szCs w:val="23"/>
          <w:lang w:val="en-GB"/>
        </w:rPr>
      </w:pPr>
    </w:p>
    <w:p w14:paraId="7DEB22CA" w14:textId="347D6CC5" w:rsidR="00F86B0A" w:rsidRDefault="00F86B0A" w:rsidP="00F86B0A">
      <w:pPr>
        <w:autoSpaceDE w:val="0"/>
        <w:autoSpaceDN w:val="0"/>
        <w:adjustRightInd w:val="0"/>
        <w:spacing w:after="0"/>
        <w:rPr>
          <w:rFonts w:ascii="Arial" w:hAnsi="Arial" w:cs="Arial"/>
          <w:sz w:val="23"/>
          <w:szCs w:val="23"/>
          <w:lang w:val="en-GB"/>
        </w:rPr>
      </w:pPr>
      <w:r>
        <w:rPr>
          <w:rFonts w:ascii="Arial" w:hAnsi="Arial" w:cs="Arial"/>
          <w:sz w:val="23"/>
          <w:szCs w:val="23"/>
          <w:lang w:val="en-GB"/>
        </w:rPr>
        <w:t>Description of the issue (Contained on a separate page if necessary)</w:t>
      </w:r>
    </w:p>
    <w:p w14:paraId="4AC29BB4" w14:textId="26DC35F0" w:rsidR="0074652B" w:rsidRDefault="0074652B" w:rsidP="00F86B0A">
      <w:pPr>
        <w:autoSpaceDE w:val="0"/>
        <w:autoSpaceDN w:val="0"/>
        <w:adjustRightInd w:val="0"/>
        <w:spacing w:after="0"/>
        <w:rPr>
          <w:rFonts w:ascii="Arial" w:hAnsi="Arial" w:cs="Arial"/>
          <w:sz w:val="23"/>
          <w:szCs w:val="23"/>
          <w:lang w:val="en-GB"/>
        </w:rPr>
      </w:pPr>
    </w:p>
    <w:tbl>
      <w:tblPr>
        <w:tblStyle w:val="TableGrid"/>
        <w:tblW w:w="0" w:type="auto"/>
        <w:tblLook w:val="04A0" w:firstRow="1" w:lastRow="0" w:firstColumn="1" w:lastColumn="0" w:noHBand="0" w:noVBand="1"/>
      </w:tblPr>
      <w:tblGrid>
        <w:gridCol w:w="8630"/>
      </w:tblGrid>
      <w:tr w:rsidR="0074652B" w14:paraId="04878FB0" w14:textId="77777777" w:rsidTr="0074652B">
        <w:trPr>
          <w:trHeight w:val="1613"/>
        </w:trPr>
        <w:tc>
          <w:tcPr>
            <w:tcW w:w="8630" w:type="dxa"/>
          </w:tcPr>
          <w:p w14:paraId="45D7D808" w14:textId="77777777" w:rsidR="0074652B" w:rsidRDefault="0074652B" w:rsidP="00F86B0A">
            <w:pPr>
              <w:autoSpaceDE w:val="0"/>
              <w:autoSpaceDN w:val="0"/>
              <w:adjustRightInd w:val="0"/>
              <w:rPr>
                <w:rFonts w:ascii="Arial" w:hAnsi="Arial" w:cs="Arial"/>
                <w:sz w:val="23"/>
                <w:szCs w:val="23"/>
                <w:lang w:val="en-GB"/>
              </w:rPr>
            </w:pPr>
          </w:p>
        </w:tc>
      </w:tr>
    </w:tbl>
    <w:p w14:paraId="690E0117" w14:textId="594CC571" w:rsidR="0074652B" w:rsidRDefault="0074652B" w:rsidP="00F86B0A">
      <w:pPr>
        <w:autoSpaceDE w:val="0"/>
        <w:autoSpaceDN w:val="0"/>
        <w:adjustRightInd w:val="0"/>
        <w:spacing w:after="0"/>
        <w:rPr>
          <w:rFonts w:ascii="Arial" w:hAnsi="Arial" w:cs="Arial"/>
          <w:sz w:val="23"/>
          <w:szCs w:val="23"/>
          <w:lang w:val="en-GB"/>
        </w:rPr>
      </w:pPr>
    </w:p>
    <w:p w14:paraId="40A29EFC" w14:textId="20F086A0" w:rsidR="00F86B0A" w:rsidRDefault="00F86B0A" w:rsidP="00F86B0A">
      <w:pPr>
        <w:autoSpaceDE w:val="0"/>
        <w:autoSpaceDN w:val="0"/>
        <w:adjustRightInd w:val="0"/>
        <w:spacing w:after="0"/>
        <w:rPr>
          <w:rFonts w:ascii="Arial" w:hAnsi="Arial" w:cs="Arial"/>
          <w:sz w:val="23"/>
          <w:szCs w:val="23"/>
          <w:lang w:val="en-GB"/>
        </w:rPr>
      </w:pPr>
      <w:r>
        <w:rPr>
          <w:rFonts w:ascii="Arial" w:hAnsi="Arial" w:cs="Arial"/>
          <w:sz w:val="23"/>
          <w:szCs w:val="23"/>
          <w:lang w:val="en-GB"/>
        </w:rPr>
        <w:t>Actions taken already to address/rectify the issue</w:t>
      </w:r>
    </w:p>
    <w:p w14:paraId="46697899" w14:textId="57446291" w:rsidR="0074652B" w:rsidRDefault="0074652B" w:rsidP="00F86B0A">
      <w:pPr>
        <w:autoSpaceDE w:val="0"/>
        <w:autoSpaceDN w:val="0"/>
        <w:adjustRightInd w:val="0"/>
        <w:spacing w:after="0"/>
        <w:rPr>
          <w:rFonts w:ascii="Arial" w:hAnsi="Arial" w:cs="Arial"/>
          <w:sz w:val="23"/>
          <w:szCs w:val="23"/>
          <w:lang w:val="en-GB"/>
        </w:rPr>
      </w:pPr>
    </w:p>
    <w:tbl>
      <w:tblPr>
        <w:tblStyle w:val="TableGrid"/>
        <w:tblW w:w="0" w:type="auto"/>
        <w:tblLook w:val="04A0" w:firstRow="1" w:lastRow="0" w:firstColumn="1" w:lastColumn="0" w:noHBand="0" w:noVBand="1"/>
      </w:tblPr>
      <w:tblGrid>
        <w:gridCol w:w="8630"/>
      </w:tblGrid>
      <w:tr w:rsidR="0074652B" w14:paraId="0AE793EF" w14:textId="77777777" w:rsidTr="0074652B">
        <w:trPr>
          <w:trHeight w:val="1296"/>
        </w:trPr>
        <w:tc>
          <w:tcPr>
            <w:tcW w:w="8630" w:type="dxa"/>
          </w:tcPr>
          <w:p w14:paraId="173FF004" w14:textId="77777777" w:rsidR="0074652B" w:rsidRDefault="0074652B" w:rsidP="00F86B0A">
            <w:pPr>
              <w:autoSpaceDE w:val="0"/>
              <w:autoSpaceDN w:val="0"/>
              <w:adjustRightInd w:val="0"/>
              <w:rPr>
                <w:rFonts w:ascii="Arial" w:hAnsi="Arial" w:cs="Arial"/>
                <w:sz w:val="23"/>
                <w:szCs w:val="23"/>
                <w:lang w:val="en-GB"/>
              </w:rPr>
            </w:pPr>
          </w:p>
        </w:tc>
      </w:tr>
    </w:tbl>
    <w:p w14:paraId="75863E79" w14:textId="3A179414" w:rsidR="0074652B" w:rsidRDefault="0074652B" w:rsidP="00F86B0A">
      <w:pPr>
        <w:autoSpaceDE w:val="0"/>
        <w:autoSpaceDN w:val="0"/>
        <w:adjustRightInd w:val="0"/>
        <w:spacing w:after="0"/>
        <w:rPr>
          <w:rFonts w:ascii="Arial" w:hAnsi="Arial" w:cs="Arial"/>
          <w:sz w:val="23"/>
          <w:szCs w:val="23"/>
          <w:lang w:val="en-GB"/>
        </w:rPr>
      </w:pPr>
    </w:p>
    <w:p w14:paraId="39BA1046" w14:textId="4AA6B294" w:rsidR="00F86B0A" w:rsidRDefault="00F86B0A" w:rsidP="00F86B0A">
      <w:pPr>
        <w:autoSpaceDE w:val="0"/>
        <w:autoSpaceDN w:val="0"/>
        <w:adjustRightInd w:val="0"/>
        <w:spacing w:after="0"/>
        <w:rPr>
          <w:rFonts w:ascii="Arial" w:hAnsi="Arial" w:cs="Arial"/>
          <w:sz w:val="23"/>
          <w:szCs w:val="23"/>
          <w:lang w:val="en-GB"/>
        </w:rPr>
      </w:pPr>
      <w:r>
        <w:rPr>
          <w:rFonts w:ascii="Arial" w:hAnsi="Arial" w:cs="Arial"/>
          <w:sz w:val="23"/>
          <w:szCs w:val="23"/>
          <w:lang w:val="en-GB"/>
        </w:rPr>
        <w:t>Involvement of other Healthcare Professionals</w:t>
      </w:r>
    </w:p>
    <w:p w14:paraId="781DC323" w14:textId="28D3FAB8" w:rsidR="0074652B" w:rsidRDefault="0074652B" w:rsidP="00F86B0A">
      <w:pPr>
        <w:autoSpaceDE w:val="0"/>
        <w:autoSpaceDN w:val="0"/>
        <w:adjustRightInd w:val="0"/>
        <w:spacing w:after="0"/>
        <w:rPr>
          <w:rFonts w:ascii="Arial" w:hAnsi="Arial" w:cs="Arial"/>
          <w:sz w:val="23"/>
          <w:szCs w:val="23"/>
          <w:lang w:val="en-GB"/>
        </w:rPr>
      </w:pPr>
    </w:p>
    <w:tbl>
      <w:tblPr>
        <w:tblStyle w:val="TableGrid"/>
        <w:tblW w:w="0" w:type="auto"/>
        <w:tblLook w:val="04A0" w:firstRow="1" w:lastRow="0" w:firstColumn="1" w:lastColumn="0" w:noHBand="0" w:noVBand="1"/>
      </w:tblPr>
      <w:tblGrid>
        <w:gridCol w:w="8630"/>
      </w:tblGrid>
      <w:tr w:rsidR="0074652B" w14:paraId="572723FE" w14:textId="77777777" w:rsidTr="0074652B">
        <w:trPr>
          <w:trHeight w:val="885"/>
        </w:trPr>
        <w:tc>
          <w:tcPr>
            <w:tcW w:w="8630" w:type="dxa"/>
          </w:tcPr>
          <w:p w14:paraId="665E9FD9" w14:textId="77777777" w:rsidR="0074652B" w:rsidRDefault="0074652B" w:rsidP="00F86B0A">
            <w:pPr>
              <w:autoSpaceDE w:val="0"/>
              <w:autoSpaceDN w:val="0"/>
              <w:adjustRightInd w:val="0"/>
              <w:rPr>
                <w:rFonts w:ascii="Arial" w:hAnsi="Arial" w:cs="Arial"/>
                <w:sz w:val="23"/>
                <w:szCs w:val="23"/>
                <w:lang w:val="en-GB"/>
              </w:rPr>
            </w:pPr>
          </w:p>
        </w:tc>
      </w:tr>
    </w:tbl>
    <w:p w14:paraId="674638FC" w14:textId="0C051B14" w:rsidR="0074652B" w:rsidRDefault="0074652B" w:rsidP="00F86B0A">
      <w:pPr>
        <w:autoSpaceDE w:val="0"/>
        <w:autoSpaceDN w:val="0"/>
        <w:adjustRightInd w:val="0"/>
        <w:spacing w:after="0"/>
        <w:rPr>
          <w:rFonts w:ascii="Arial" w:hAnsi="Arial" w:cs="Arial"/>
          <w:sz w:val="23"/>
          <w:szCs w:val="23"/>
          <w:lang w:val="en-GB"/>
        </w:rPr>
      </w:pPr>
    </w:p>
    <w:p w14:paraId="320F2865" w14:textId="083CA1BE" w:rsidR="00F86B0A" w:rsidRDefault="00F86B0A" w:rsidP="00F86B0A">
      <w:pPr>
        <w:autoSpaceDE w:val="0"/>
        <w:autoSpaceDN w:val="0"/>
        <w:adjustRightInd w:val="0"/>
        <w:spacing w:after="0"/>
        <w:rPr>
          <w:rFonts w:ascii="Arial" w:hAnsi="Arial" w:cs="Arial"/>
          <w:sz w:val="23"/>
          <w:szCs w:val="23"/>
          <w:lang w:val="en-GB"/>
        </w:rPr>
      </w:pPr>
      <w:r>
        <w:rPr>
          <w:rFonts w:ascii="Arial" w:hAnsi="Arial" w:cs="Arial"/>
          <w:sz w:val="23"/>
          <w:szCs w:val="23"/>
          <w:lang w:val="en-GB"/>
        </w:rPr>
        <w:t>Recommendations you would like to make regarding the service</w:t>
      </w:r>
    </w:p>
    <w:p w14:paraId="1915B3FE" w14:textId="70A6D310" w:rsidR="0074652B" w:rsidRDefault="0074652B" w:rsidP="00F86B0A">
      <w:pPr>
        <w:autoSpaceDE w:val="0"/>
        <w:autoSpaceDN w:val="0"/>
        <w:adjustRightInd w:val="0"/>
        <w:spacing w:after="0"/>
        <w:rPr>
          <w:rFonts w:ascii="Arial" w:hAnsi="Arial" w:cs="Arial"/>
          <w:sz w:val="23"/>
          <w:szCs w:val="23"/>
          <w:lang w:val="en-GB"/>
        </w:rPr>
      </w:pPr>
    </w:p>
    <w:tbl>
      <w:tblPr>
        <w:tblStyle w:val="TableGrid"/>
        <w:tblW w:w="0" w:type="auto"/>
        <w:tblLook w:val="04A0" w:firstRow="1" w:lastRow="0" w:firstColumn="1" w:lastColumn="0" w:noHBand="0" w:noVBand="1"/>
      </w:tblPr>
      <w:tblGrid>
        <w:gridCol w:w="8630"/>
      </w:tblGrid>
      <w:tr w:rsidR="0074652B" w14:paraId="1D213112" w14:textId="77777777" w:rsidTr="0074652B">
        <w:trPr>
          <w:trHeight w:val="1037"/>
        </w:trPr>
        <w:tc>
          <w:tcPr>
            <w:tcW w:w="8630" w:type="dxa"/>
          </w:tcPr>
          <w:p w14:paraId="158EAA1F" w14:textId="77777777" w:rsidR="0074652B" w:rsidRDefault="0074652B" w:rsidP="00F86B0A">
            <w:pPr>
              <w:autoSpaceDE w:val="0"/>
              <w:autoSpaceDN w:val="0"/>
              <w:adjustRightInd w:val="0"/>
              <w:rPr>
                <w:rFonts w:ascii="Arial" w:hAnsi="Arial" w:cs="Arial"/>
                <w:sz w:val="23"/>
                <w:szCs w:val="23"/>
                <w:lang w:val="en-GB"/>
              </w:rPr>
            </w:pPr>
          </w:p>
        </w:tc>
      </w:tr>
    </w:tbl>
    <w:p w14:paraId="4AFC0B11" w14:textId="42416790" w:rsidR="0074652B" w:rsidRDefault="0074652B" w:rsidP="00F86B0A">
      <w:pPr>
        <w:autoSpaceDE w:val="0"/>
        <w:autoSpaceDN w:val="0"/>
        <w:adjustRightInd w:val="0"/>
        <w:spacing w:after="0"/>
        <w:rPr>
          <w:rFonts w:ascii="Arial" w:hAnsi="Arial" w:cs="Arial"/>
          <w:sz w:val="23"/>
          <w:szCs w:val="23"/>
          <w:lang w:val="en-GB"/>
        </w:rPr>
      </w:pPr>
    </w:p>
    <w:p w14:paraId="622ED7BA" w14:textId="77777777" w:rsidR="0074652B" w:rsidRDefault="0074652B" w:rsidP="00F86B0A">
      <w:pPr>
        <w:autoSpaceDE w:val="0"/>
        <w:autoSpaceDN w:val="0"/>
        <w:adjustRightInd w:val="0"/>
        <w:spacing w:after="0"/>
        <w:rPr>
          <w:rFonts w:ascii="Arial" w:hAnsi="Arial" w:cs="Arial"/>
          <w:sz w:val="23"/>
          <w:szCs w:val="23"/>
          <w:lang w:val="en-GB"/>
        </w:rPr>
      </w:pPr>
    </w:p>
    <w:p w14:paraId="0A8D71CD" w14:textId="77777777" w:rsidR="00F86B0A" w:rsidRDefault="00F86B0A" w:rsidP="00F86B0A">
      <w:pPr>
        <w:autoSpaceDE w:val="0"/>
        <w:autoSpaceDN w:val="0"/>
        <w:adjustRightInd w:val="0"/>
        <w:spacing w:after="0"/>
        <w:rPr>
          <w:rFonts w:ascii="Arial" w:hAnsi="Arial" w:cs="Arial"/>
          <w:sz w:val="23"/>
          <w:szCs w:val="23"/>
          <w:lang w:val="en-GB"/>
        </w:rPr>
      </w:pPr>
      <w:r>
        <w:rPr>
          <w:rFonts w:ascii="Arial" w:hAnsi="Arial" w:cs="Arial"/>
          <w:sz w:val="23"/>
          <w:szCs w:val="23"/>
          <w:lang w:val="en-GB"/>
        </w:rPr>
        <w:t>Name of person completing this</w:t>
      </w:r>
    </w:p>
    <w:p w14:paraId="6F538768" w14:textId="77777777" w:rsidR="00F86B0A" w:rsidRDefault="00F86B0A" w:rsidP="00F86B0A">
      <w:pPr>
        <w:autoSpaceDE w:val="0"/>
        <w:autoSpaceDN w:val="0"/>
        <w:adjustRightInd w:val="0"/>
        <w:spacing w:after="0"/>
        <w:rPr>
          <w:rFonts w:ascii="Arial" w:hAnsi="Arial" w:cs="Arial"/>
          <w:sz w:val="23"/>
          <w:szCs w:val="23"/>
          <w:lang w:val="en-GB"/>
        </w:rPr>
      </w:pPr>
      <w:r>
        <w:rPr>
          <w:rFonts w:ascii="Arial" w:hAnsi="Arial" w:cs="Arial"/>
          <w:sz w:val="23"/>
          <w:szCs w:val="23"/>
          <w:lang w:val="en-GB"/>
        </w:rPr>
        <w:t>form……………………………………………………</w:t>
      </w:r>
      <w:proofErr w:type="gramStart"/>
      <w:r>
        <w:rPr>
          <w:rFonts w:ascii="Arial" w:hAnsi="Arial" w:cs="Arial"/>
          <w:sz w:val="23"/>
          <w:szCs w:val="23"/>
          <w:lang w:val="en-GB"/>
        </w:rPr>
        <w:t>…..</w:t>
      </w:r>
      <w:proofErr w:type="gramEnd"/>
    </w:p>
    <w:p w14:paraId="05419862" w14:textId="77777777" w:rsidR="0074652B" w:rsidRDefault="0074652B" w:rsidP="00F86B0A">
      <w:pPr>
        <w:autoSpaceDE w:val="0"/>
        <w:autoSpaceDN w:val="0"/>
        <w:adjustRightInd w:val="0"/>
        <w:spacing w:after="0"/>
        <w:rPr>
          <w:rFonts w:ascii="Arial" w:hAnsi="Arial" w:cs="Arial"/>
          <w:sz w:val="23"/>
          <w:szCs w:val="23"/>
          <w:lang w:val="en-GB"/>
        </w:rPr>
      </w:pPr>
    </w:p>
    <w:p w14:paraId="0E4F00A5" w14:textId="77777777" w:rsidR="00060ACE" w:rsidRDefault="00F86B0A" w:rsidP="009F607A">
      <w:pPr>
        <w:autoSpaceDE w:val="0"/>
        <w:autoSpaceDN w:val="0"/>
        <w:adjustRightInd w:val="0"/>
        <w:spacing w:after="0"/>
        <w:rPr>
          <w:rFonts w:ascii="Arial" w:hAnsi="Arial" w:cs="Arial"/>
          <w:sz w:val="23"/>
          <w:szCs w:val="23"/>
          <w:lang w:val="en-GB"/>
        </w:rPr>
      </w:pPr>
      <w:r>
        <w:rPr>
          <w:rFonts w:ascii="Arial" w:hAnsi="Arial" w:cs="Arial"/>
          <w:sz w:val="23"/>
          <w:szCs w:val="23"/>
          <w:lang w:val="en-GB"/>
        </w:rPr>
        <w:t>Date ………………………………………………………………</w:t>
      </w:r>
    </w:p>
    <w:p w14:paraId="1BFAEE71" w14:textId="1987EAFF" w:rsidR="009F607A" w:rsidRPr="00060ACE" w:rsidRDefault="009F607A" w:rsidP="009F607A">
      <w:pPr>
        <w:autoSpaceDE w:val="0"/>
        <w:autoSpaceDN w:val="0"/>
        <w:adjustRightInd w:val="0"/>
        <w:spacing w:after="0"/>
        <w:rPr>
          <w:rFonts w:ascii="Arial" w:hAnsi="Arial" w:cs="Arial"/>
          <w:sz w:val="23"/>
          <w:szCs w:val="23"/>
          <w:lang w:val="en-GB"/>
        </w:rPr>
      </w:pPr>
      <w:r>
        <w:rPr>
          <w:rFonts w:ascii="Arial-BoldMT" w:hAnsi="Arial-BoldMT" w:cs="Arial-BoldMT"/>
          <w:b/>
          <w:bCs/>
          <w:color w:val="000000"/>
          <w:sz w:val="26"/>
          <w:szCs w:val="26"/>
          <w:lang w:val="en-GB"/>
        </w:rPr>
        <w:lastRenderedPageBreak/>
        <w:t>List of Participating Pharmacies and Useful Contacts</w:t>
      </w:r>
    </w:p>
    <w:p w14:paraId="57290E43" w14:textId="77777777" w:rsidR="009F607A" w:rsidRDefault="009F607A" w:rsidP="009F607A">
      <w:pPr>
        <w:autoSpaceDE w:val="0"/>
        <w:autoSpaceDN w:val="0"/>
        <w:adjustRightInd w:val="0"/>
        <w:spacing w:after="0"/>
        <w:rPr>
          <w:rFonts w:ascii="Arial-BoldMT" w:hAnsi="Arial-BoldMT" w:cs="Arial-BoldMT"/>
          <w:b/>
          <w:bCs/>
          <w:color w:val="000000"/>
          <w:sz w:val="26"/>
          <w:szCs w:val="26"/>
          <w:lang w:val="en-GB"/>
        </w:rPr>
      </w:pPr>
    </w:p>
    <w:p w14:paraId="0657D9D4" w14:textId="77777777" w:rsidR="005D7687" w:rsidRPr="005D7687" w:rsidRDefault="005D7687" w:rsidP="005D7687">
      <w:pPr>
        <w:spacing w:after="0"/>
        <w:jc w:val="right"/>
        <w:rPr>
          <w:rFonts w:ascii="Arial" w:eastAsia="Arial Unicode MS" w:hAnsi="Arial" w:cs="Arial"/>
          <w:b/>
          <w:color w:val="000000"/>
          <w:sz w:val="22"/>
          <w:szCs w:val="22"/>
          <w:lang w:val="en-GB" w:eastAsia="en-GB"/>
        </w:rPr>
      </w:pPr>
    </w:p>
    <w:p w14:paraId="22354949" w14:textId="4CD3CC19" w:rsidR="00882E8D" w:rsidRPr="008D2892" w:rsidRDefault="006D6F0D" w:rsidP="008D2892">
      <w:pPr>
        <w:spacing w:after="0"/>
        <w:rPr>
          <w:rFonts w:ascii="Arial" w:hAnsi="Arial" w:cs="Arial"/>
          <w:sz w:val="22"/>
          <w:szCs w:val="22"/>
        </w:rPr>
      </w:pPr>
      <w:r w:rsidRPr="008D2892">
        <w:rPr>
          <w:rFonts w:ascii="Arial" w:hAnsi="Arial" w:cs="Arial"/>
          <w:sz w:val="22"/>
          <w:szCs w:val="22"/>
        </w:rPr>
        <w:t>Asda P</w:t>
      </w:r>
      <w:r w:rsidR="00162949" w:rsidRPr="008D2892">
        <w:rPr>
          <w:rFonts w:ascii="Arial" w:hAnsi="Arial" w:cs="Arial"/>
          <w:sz w:val="22"/>
          <w:szCs w:val="22"/>
        </w:rPr>
        <w:t>harmacy</w:t>
      </w:r>
    </w:p>
    <w:p w14:paraId="7449B5F8" w14:textId="09AAA0F6" w:rsidR="00162949" w:rsidRPr="008D2892" w:rsidRDefault="00162949" w:rsidP="008D2892">
      <w:pPr>
        <w:spacing w:after="0"/>
        <w:rPr>
          <w:rFonts w:ascii="Arial" w:hAnsi="Arial" w:cs="Arial"/>
          <w:sz w:val="22"/>
          <w:szCs w:val="22"/>
        </w:rPr>
      </w:pPr>
      <w:r w:rsidRPr="008D2892">
        <w:rPr>
          <w:rFonts w:ascii="Arial" w:hAnsi="Arial" w:cs="Arial"/>
          <w:sz w:val="22"/>
          <w:szCs w:val="22"/>
        </w:rPr>
        <w:t>Ingram Road</w:t>
      </w:r>
    </w:p>
    <w:p w14:paraId="71EDB08A" w14:textId="2430827B" w:rsidR="00162949" w:rsidRPr="008D2892" w:rsidRDefault="00162949" w:rsidP="008D2892">
      <w:pPr>
        <w:spacing w:after="0"/>
        <w:rPr>
          <w:rFonts w:ascii="Arial" w:hAnsi="Arial" w:cs="Arial"/>
          <w:sz w:val="22"/>
          <w:szCs w:val="22"/>
        </w:rPr>
      </w:pPr>
      <w:r w:rsidRPr="008D2892">
        <w:rPr>
          <w:rFonts w:ascii="Arial" w:hAnsi="Arial" w:cs="Arial"/>
          <w:sz w:val="22"/>
          <w:szCs w:val="22"/>
        </w:rPr>
        <w:t>Skelmersdale</w:t>
      </w:r>
    </w:p>
    <w:p w14:paraId="740A7F13" w14:textId="00ACA000" w:rsidR="00162949" w:rsidRPr="008D2892" w:rsidRDefault="00162949" w:rsidP="008D2892">
      <w:pPr>
        <w:spacing w:after="0"/>
        <w:rPr>
          <w:rFonts w:ascii="Arial" w:hAnsi="Arial" w:cs="Arial"/>
          <w:sz w:val="22"/>
          <w:szCs w:val="22"/>
        </w:rPr>
      </w:pPr>
      <w:r w:rsidRPr="008D2892">
        <w:rPr>
          <w:rFonts w:ascii="Arial" w:hAnsi="Arial" w:cs="Arial"/>
          <w:sz w:val="22"/>
          <w:szCs w:val="22"/>
        </w:rPr>
        <w:t>WN8 6LU</w:t>
      </w:r>
    </w:p>
    <w:p w14:paraId="7982E23C" w14:textId="56B0E48C" w:rsidR="00162949" w:rsidRPr="008D2892" w:rsidRDefault="0048139E" w:rsidP="008D2892">
      <w:pPr>
        <w:spacing w:after="0"/>
        <w:rPr>
          <w:rFonts w:ascii="Arial" w:hAnsi="Arial" w:cs="Arial"/>
          <w:sz w:val="22"/>
          <w:szCs w:val="22"/>
        </w:rPr>
      </w:pPr>
      <w:r w:rsidRPr="008D2892">
        <w:rPr>
          <w:rFonts w:ascii="Arial" w:hAnsi="Arial" w:cs="Arial"/>
          <w:sz w:val="22"/>
          <w:szCs w:val="22"/>
        </w:rPr>
        <w:t>01695 558980</w:t>
      </w:r>
    </w:p>
    <w:p w14:paraId="5B3CA7DF" w14:textId="41010E1F" w:rsidR="0048139E" w:rsidRPr="008D2892" w:rsidRDefault="0048139E" w:rsidP="008D2892">
      <w:pPr>
        <w:spacing w:after="0"/>
        <w:rPr>
          <w:rFonts w:ascii="Arial" w:hAnsi="Arial" w:cs="Arial"/>
          <w:sz w:val="22"/>
          <w:szCs w:val="22"/>
        </w:rPr>
      </w:pPr>
    </w:p>
    <w:p w14:paraId="60879B9E" w14:textId="11E6EB58" w:rsidR="0048139E" w:rsidRPr="008D2892" w:rsidRDefault="00DA503F" w:rsidP="008D2892">
      <w:pPr>
        <w:spacing w:after="0"/>
        <w:rPr>
          <w:rFonts w:ascii="Arial" w:hAnsi="Arial" w:cs="Arial"/>
          <w:sz w:val="22"/>
          <w:szCs w:val="22"/>
        </w:rPr>
      </w:pPr>
      <w:r w:rsidRPr="008D2892">
        <w:rPr>
          <w:rFonts w:ascii="Arial" w:hAnsi="Arial" w:cs="Arial"/>
          <w:sz w:val="22"/>
          <w:szCs w:val="22"/>
        </w:rPr>
        <w:t xml:space="preserve">Aspire Pharmacy </w:t>
      </w:r>
    </w:p>
    <w:p w14:paraId="62DF5447" w14:textId="1957B88E" w:rsidR="00DA503F" w:rsidRPr="008D2892" w:rsidRDefault="00DA503F" w:rsidP="008D2892">
      <w:pPr>
        <w:spacing w:after="0"/>
        <w:rPr>
          <w:rFonts w:ascii="Arial" w:hAnsi="Arial" w:cs="Arial"/>
          <w:sz w:val="22"/>
          <w:szCs w:val="22"/>
        </w:rPr>
      </w:pPr>
      <w:r w:rsidRPr="008D2892">
        <w:rPr>
          <w:rFonts w:ascii="Arial" w:hAnsi="Arial" w:cs="Arial"/>
          <w:sz w:val="22"/>
          <w:szCs w:val="22"/>
        </w:rPr>
        <w:t>9 Railway Road</w:t>
      </w:r>
    </w:p>
    <w:p w14:paraId="554FD456" w14:textId="55E9F5AE" w:rsidR="00DA503F" w:rsidRPr="008D2892" w:rsidRDefault="00DA503F" w:rsidP="008D2892">
      <w:pPr>
        <w:spacing w:after="0"/>
        <w:rPr>
          <w:rFonts w:ascii="Arial" w:hAnsi="Arial" w:cs="Arial"/>
          <w:sz w:val="22"/>
          <w:szCs w:val="22"/>
        </w:rPr>
      </w:pPr>
      <w:proofErr w:type="spellStart"/>
      <w:r w:rsidRPr="008D2892">
        <w:rPr>
          <w:rFonts w:ascii="Arial" w:hAnsi="Arial" w:cs="Arial"/>
          <w:sz w:val="22"/>
          <w:szCs w:val="22"/>
        </w:rPr>
        <w:t>Ormskirk</w:t>
      </w:r>
      <w:proofErr w:type="spellEnd"/>
      <w:r w:rsidRPr="008D2892">
        <w:rPr>
          <w:rFonts w:ascii="Arial" w:hAnsi="Arial" w:cs="Arial"/>
          <w:sz w:val="22"/>
          <w:szCs w:val="22"/>
        </w:rPr>
        <w:t xml:space="preserve"> </w:t>
      </w:r>
    </w:p>
    <w:p w14:paraId="0B82FC97" w14:textId="1406E073" w:rsidR="00DA503F" w:rsidRPr="008D2892" w:rsidRDefault="00473C95" w:rsidP="008D2892">
      <w:pPr>
        <w:spacing w:after="0"/>
        <w:rPr>
          <w:rFonts w:ascii="Arial" w:hAnsi="Arial" w:cs="Arial"/>
          <w:sz w:val="22"/>
          <w:szCs w:val="22"/>
        </w:rPr>
      </w:pPr>
      <w:r w:rsidRPr="008D2892">
        <w:rPr>
          <w:rFonts w:ascii="Arial" w:hAnsi="Arial" w:cs="Arial"/>
          <w:sz w:val="22"/>
          <w:szCs w:val="22"/>
        </w:rPr>
        <w:t>L39 2DN</w:t>
      </w:r>
    </w:p>
    <w:p w14:paraId="66DD4549" w14:textId="51B7F37C" w:rsidR="00473C95" w:rsidRPr="008D2892" w:rsidRDefault="00473C95" w:rsidP="008D2892">
      <w:pPr>
        <w:spacing w:after="0"/>
        <w:rPr>
          <w:rFonts w:ascii="Arial" w:hAnsi="Arial" w:cs="Arial"/>
          <w:sz w:val="22"/>
          <w:szCs w:val="22"/>
        </w:rPr>
      </w:pPr>
    </w:p>
    <w:p w14:paraId="1904C074" w14:textId="4B7A3D20" w:rsidR="00473C95" w:rsidRPr="008D2892" w:rsidRDefault="00485CA0" w:rsidP="008D2892">
      <w:pPr>
        <w:spacing w:after="0"/>
        <w:rPr>
          <w:rFonts w:ascii="Arial" w:hAnsi="Arial" w:cs="Arial"/>
          <w:sz w:val="22"/>
          <w:szCs w:val="22"/>
        </w:rPr>
      </w:pPr>
      <w:proofErr w:type="spellStart"/>
      <w:r w:rsidRPr="008D2892">
        <w:rPr>
          <w:rFonts w:ascii="Arial" w:hAnsi="Arial" w:cs="Arial"/>
          <w:sz w:val="22"/>
          <w:szCs w:val="22"/>
        </w:rPr>
        <w:t>Fishlocks</w:t>
      </w:r>
      <w:proofErr w:type="spellEnd"/>
      <w:r w:rsidRPr="008D2892">
        <w:rPr>
          <w:rFonts w:ascii="Arial" w:hAnsi="Arial" w:cs="Arial"/>
          <w:sz w:val="22"/>
          <w:szCs w:val="22"/>
        </w:rPr>
        <w:t xml:space="preserve"> Pharmacy</w:t>
      </w:r>
    </w:p>
    <w:p w14:paraId="2B87E193" w14:textId="7216EF27" w:rsidR="00485CA0" w:rsidRPr="008D2892" w:rsidRDefault="00485CA0" w:rsidP="008D2892">
      <w:pPr>
        <w:spacing w:after="0"/>
        <w:rPr>
          <w:rFonts w:ascii="Arial" w:hAnsi="Arial" w:cs="Arial"/>
          <w:sz w:val="22"/>
          <w:szCs w:val="22"/>
        </w:rPr>
      </w:pPr>
      <w:r w:rsidRPr="008D2892">
        <w:rPr>
          <w:rFonts w:ascii="Arial" w:hAnsi="Arial" w:cs="Arial"/>
          <w:sz w:val="22"/>
          <w:szCs w:val="22"/>
        </w:rPr>
        <w:t>60 Liverpool Road</w:t>
      </w:r>
    </w:p>
    <w:p w14:paraId="74E19AF5" w14:textId="3099C876" w:rsidR="00485CA0" w:rsidRPr="008D2892" w:rsidRDefault="00485CA0" w:rsidP="008D2892">
      <w:pPr>
        <w:spacing w:after="0"/>
        <w:rPr>
          <w:rFonts w:ascii="Arial" w:hAnsi="Arial" w:cs="Arial"/>
          <w:sz w:val="22"/>
          <w:szCs w:val="22"/>
        </w:rPr>
      </w:pPr>
      <w:r w:rsidRPr="008D2892">
        <w:rPr>
          <w:rFonts w:ascii="Arial" w:hAnsi="Arial" w:cs="Arial"/>
          <w:sz w:val="22"/>
          <w:szCs w:val="22"/>
        </w:rPr>
        <w:t>Burscough</w:t>
      </w:r>
    </w:p>
    <w:p w14:paraId="16AC2552" w14:textId="6BE07E0C" w:rsidR="008D2892" w:rsidRPr="008D2892" w:rsidRDefault="008D2892" w:rsidP="008D2892">
      <w:pPr>
        <w:spacing w:after="0"/>
        <w:rPr>
          <w:rFonts w:ascii="Arial" w:hAnsi="Arial" w:cs="Arial"/>
          <w:sz w:val="22"/>
          <w:szCs w:val="22"/>
        </w:rPr>
      </w:pPr>
      <w:proofErr w:type="spellStart"/>
      <w:r w:rsidRPr="008D2892">
        <w:rPr>
          <w:rFonts w:ascii="Arial" w:hAnsi="Arial" w:cs="Arial"/>
          <w:sz w:val="22"/>
          <w:szCs w:val="22"/>
        </w:rPr>
        <w:t>Ormskirks</w:t>
      </w:r>
      <w:proofErr w:type="spellEnd"/>
    </w:p>
    <w:p w14:paraId="1E507471" w14:textId="2840B828" w:rsidR="008D2892" w:rsidRPr="008D2892" w:rsidRDefault="008D2892" w:rsidP="008D2892">
      <w:pPr>
        <w:spacing w:after="0"/>
        <w:rPr>
          <w:rFonts w:ascii="Arial" w:hAnsi="Arial" w:cs="Arial"/>
          <w:sz w:val="22"/>
          <w:szCs w:val="22"/>
        </w:rPr>
      </w:pPr>
      <w:r w:rsidRPr="008D2892">
        <w:rPr>
          <w:rFonts w:ascii="Arial" w:hAnsi="Arial" w:cs="Arial"/>
          <w:sz w:val="22"/>
          <w:szCs w:val="22"/>
        </w:rPr>
        <w:t>L40 4BY</w:t>
      </w:r>
    </w:p>
    <w:p w14:paraId="59E331BC" w14:textId="77777777" w:rsidR="00162949" w:rsidRPr="008D2892" w:rsidRDefault="00162949" w:rsidP="008D2892">
      <w:pPr>
        <w:spacing w:after="0"/>
        <w:rPr>
          <w:rFonts w:ascii="Arial" w:hAnsi="Arial" w:cs="Arial"/>
          <w:sz w:val="22"/>
          <w:szCs w:val="22"/>
        </w:rPr>
      </w:pPr>
    </w:p>
    <w:p w14:paraId="448EDA5A" w14:textId="17653F2C" w:rsidR="00957575" w:rsidRPr="008D2892" w:rsidRDefault="00957575" w:rsidP="008D2892">
      <w:pPr>
        <w:spacing w:after="0"/>
        <w:rPr>
          <w:rFonts w:ascii="Arial" w:hAnsi="Arial" w:cs="Arial"/>
          <w:sz w:val="22"/>
          <w:szCs w:val="22"/>
        </w:rPr>
      </w:pPr>
      <w:r w:rsidRPr="008D2892">
        <w:rPr>
          <w:rFonts w:ascii="Arial" w:hAnsi="Arial" w:cs="Arial"/>
          <w:sz w:val="22"/>
          <w:szCs w:val="22"/>
        </w:rPr>
        <w:t>P</w:t>
      </w:r>
      <w:r w:rsidR="00364C6D" w:rsidRPr="008D2892">
        <w:rPr>
          <w:rFonts w:ascii="Arial" w:hAnsi="Arial" w:cs="Arial"/>
          <w:sz w:val="22"/>
          <w:szCs w:val="22"/>
        </w:rPr>
        <w:t xml:space="preserve">alliative </w:t>
      </w:r>
      <w:r w:rsidRPr="008D2892">
        <w:rPr>
          <w:rFonts w:ascii="Arial" w:hAnsi="Arial" w:cs="Arial"/>
          <w:sz w:val="22"/>
          <w:szCs w:val="22"/>
        </w:rPr>
        <w:t>C</w:t>
      </w:r>
      <w:r w:rsidR="00364C6D" w:rsidRPr="008D2892">
        <w:rPr>
          <w:rFonts w:ascii="Arial" w:hAnsi="Arial" w:cs="Arial"/>
          <w:sz w:val="22"/>
          <w:szCs w:val="22"/>
        </w:rPr>
        <w:t xml:space="preserve">are </w:t>
      </w:r>
      <w:r w:rsidRPr="008D2892">
        <w:rPr>
          <w:rFonts w:ascii="Arial" w:hAnsi="Arial" w:cs="Arial"/>
          <w:sz w:val="22"/>
          <w:szCs w:val="22"/>
        </w:rPr>
        <w:t>N</w:t>
      </w:r>
      <w:r w:rsidR="00364C6D" w:rsidRPr="008D2892">
        <w:rPr>
          <w:rFonts w:ascii="Arial" w:hAnsi="Arial" w:cs="Arial"/>
          <w:sz w:val="22"/>
          <w:szCs w:val="22"/>
        </w:rPr>
        <w:t xml:space="preserve">urse </w:t>
      </w:r>
      <w:r w:rsidRPr="008D2892">
        <w:rPr>
          <w:rFonts w:ascii="Arial" w:hAnsi="Arial" w:cs="Arial"/>
          <w:sz w:val="22"/>
          <w:szCs w:val="22"/>
        </w:rPr>
        <w:t>S</w:t>
      </w:r>
      <w:r w:rsidR="00364C6D" w:rsidRPr="008D2892">
        <w:rPr>
          <w:rFonts w:ascii="Arial" w:hAnsi="Arial" w:cs="Arial"/>
          <w:sz w:val="22"/>
          <w:szCs w:val="22"/>
        </w:rPr>
        <w:t>pecialist</w:t>
      </w:r>
      <w:r w:rsidRPr="008D2892">
        <w:rPr>
          <w:rFonts w:ascii="Arial" w:hAnsi="Arial" w:cs="Arial"/>
          <w:sz w:val="22"/>
          <w:szCs w:val="22"/>
        </w:rPr>
        <w:t xml:space="preserve"> – 01704 517422 9am-5pm 7/7</w:t>
      </w:r>
    </w:p>
    <w:p w14:paraId="6CB2DD27" w14:textId="02D78289" w:rsidR="00530761" w:rsidRDefault="00957575" w:rsidP="008D2892">
      <w:pPr>
        <w:spacing w:after="0"/>
        <w:rPr>
          <w:rFonts w:ascii="Arial" w:hAnsi="Arial" w:cs="Arial"/>
          <w:sz w:val="22"/>
          <w:szCs w:val="22"/>
        </w:rPr>
      </w:pPr>
      <w:r w:rsidRPr="008D2892">
        <w:rPr>
          <w:rFonts w:ascii="Arial" w:hAnsi="Arial" w:cs="Arial"/>
          <w:sz w:val="22"/>
          <w:szCs w:val="22"/>
        </w:rPr>
        <w:t>S</w:t>
      </w:r>
      <w:r w:rsidR="00882E8D" w:rsidRPr="008D2892">
        <w:rPr>
          <w:rFonts w:ascii="Arial" w:hAnsi="Arial" w:cs="Arial"/>
          <w:sz w:val="22"/>
          <w:szCs w:val="22"/>
        </w:rPr>
        <w:t xml:space="preserve">pecialist </w:t>
      </w:r>
      <w:r w:rsidRPr="008D2892">
        <w:rPr>
          <w:rFonts w:ascii="Arial" w:hAnsi="Arial" w:cs="Arial"/>
          <w:sz w:val="22"/>
          <w:szCs w:val="22"/>
        </w:rPr>
        <w:t>P</w:t>
      </w:r>
      <w:r w:rsidR="00882E8D" w:rsidRPr="008D2892">
        <w:rPr>
          <w:rFonts w:ascii="Arial" w:hAnsi="Arial" w:cs="Arial"/>
          <w:sz w:val="22"/>
          <w:szCs w:val="22"/>
        </w:rPr>
        <w:t xml:space="preserve">alliative </w:t>
      </w:r>
      <w:r w:rsidRPr="008D2892">
        <w:rPr>
          <w:rFonts w:ascii="Arial" w:hAnsi="Arial" w:cs="Arial"/>
          <w:sz w:val="22"/>
          <w:szCs w:val="22"/>
        </w:rPr>
        <w:t>C</w:t>
      </w:r>
      <w:r w:rsidR="00882E8D" w:rsidRPr="008D2892">
        <w:rPr>
          <w:rFonts w:ascii="Arial" w:hAnsi="Arial" w:cs="Arial"/>
          <w:sz w:val="22"/>
          <w:szCs w:val="22"/>
        </w:rPr>
        <w:t>are</w:t>
      </w:r>
      <w:r w:rsidRPr="008D2892">
        <w:rPr>
          <w:rFonts w:ascii="Arial" w:hAnsi="Arial" w:cs="Arial"/>
          <w:sz w:val="22"/>
          <w:szCs w:val="22"/>
        </w:rPr>
        <w:t xml:space="preserve"> Doctor – 01704 517922 24/7 7/7</w:t>
      </w:r>
    </w:p>
    <w:p w14:paraId="20B77420" w14:textId="36428316" w:rsidR="008D2892" w:rsidRDefault="008D2892" w:rsidP="008D2892">
      <w:pPr>
        <w:spacing w:after="0"/>
        <w:rPr>
          <w:rFonts w:ascii="Arial" w:hAnsi="Arial" w:cs="Arial"/>
          <w:sz w:val="22"/>
          <w:szCs w:val="22"/>
        </w:rPr>
      </w:pPr>
    </w:p>
    <w:p w14:paraId="30ABBE08" w14:textId="3C78010B" w:rsidR="008D2892" w:rsidRDefault="008D2892" w:rsidP="008D2892">
      <w:pPr>
        <w:spacing w:after="0"/>
        <w:rPr>
          <w:rFonts w:ascii="Arial" w:hAnsi="Arial" w:cs="Arial"/>
          <w:sz w:val="22"/>
          <w:szCs w:val="22"/>
        </w:rPr>
      </w:pPr>
      <w:r>
        <w:rPr>
          <w:rFonts w:ascii="Arial" w:hAnsi="Arial" w:cs="Arial"/>
          <w:sz w:val="22"/>
          <w:szCs w:val="22"/>
        </w:rPr>
        <w:t>Nicola Baxter</w:t>
      </w:r>
    </w:p>
    <w:p w14:paraId="751B1F4F" w14:textId="038DCC39" w:rsidR="008D2892" w:rsidRDefault="008D2892" w:rsidP="008D2892">
      <w:pPr>
        <w:spacing w:after="0"/>
        <w:rPr>
          <w:rFonts w:ascii="Arial" w:hAnsi="Arial" w:cs="Arial"/>
          <w:sz w:val="22"/>
          <w:szCs w:val="22"/>
        </w:rPr>
      </w:pPr>
      <w:r>
        <w:rPr>
          <w:rFonts w:ascii="Arial" w:hAnsi="Arial" w:cs="Arial"/>
          <w:sz w:val="22"/>
          <w:szCs w:val="22"/>
        </w:rPr>
        <w:t xml:space="preserve">Head of Medicines </w:t>
      </w:r>
      <w:proofErr w:type="spellStart"/>
      <w:r>
        <w:rPr>
          <w:rFonts w:ascii="Arial" w:hAnsi="Arial" w:cs="Arial"/>
          <w:sz w:val="22"/>
          <w:szCs w:val="22"/>
        </w:rPr>
        <w:t>Optimisation</w:t>
      </w:r>
      <w:proofErr w:type="spellEnd"/>
    </w:p>
    <w:p w14:paraId="71E054A3" w14:textId="6EB92790" w:rsidR="008D2892" w:rsidRDefault="008D2892" w:rsidP="008D2892">
      <w:pPr>
        <w:spacing w:after="0"/>
        <w:rPr>
          <w:rFonts w:ascii="Arial" w:hAnsi="Arial" w:cs="Arial"/>
          <w:sz w:val="22"/>
          <w:szCs w:val="22"/>
        </w:rPr>
      </w:pPr>
      <w:r>
        <w:rPr>
          <w:rFonts w:ascii="Arial" w:hAnsi="Arial" w:cs="Arial"/>
          <w:sz w:val="22"/>
          <w:szCs w:val="22"/>
        </w:rPr>
        <w:t>West Lancashire CCG</w:t>
      </w:r>
    </w:p>
    <w:p w14:paraId="502FB087" w14:textId="1D264CB3" w:rsidR="008D2892" w:rsidRDefault="00000000" w:rsidP="008D2892">
      <w:pPr>
        <w:spacing w:after="0"/>
        <w:rPr>
          <w:rFonts w:ascii="Arial" w:hAnsi="Arial" w:cs="Arial"/>
          <w:sz w:val="22"/>
          <w:szCs w:val="22"/>
        </w:rPr>
      </w:pPr>
      <w:hyperlink r:id="rId13" w:history="1">
        <w:r w:rsidR="008D2892" w:rsidRPr="00255CF5">
          <w:rPr>
            <w:rStyle w:val="Hyperlink"/>
            <w:rFonts w:ascii="Arial" w:hAnsi="Arial" w:cs="Arial"/>
            <w:sz w:val="22"/>
            <w:szCs w:val="22"/>
          </w:rPr>
          <w:t>Nicola.baxter1@nhs.net</w:t>
        </w:r>
      </w:hyperlink>
    </w:p>
    <w:p w14:paraId="317686FE" w14:textId="33D55B15" w:rsidR="008D2892" w:rsidRPr="008D2892" w:rsidRDefault="004F3B78" w:rsidP="008D2892">
      <w:pPr>
        <w:spacing w:after="0"/>
        <w:rPr>
          <w:rFonts w:ascii="Arial" w:hAnsi="Arial" w:cs="Arial"/>
          <w:sz w:val="22"/>
          <w:szCs w:val="22"/>
        </w:rPr>
      </w:pPr>
      <w:r>
        <w:rPr>
          <w:rFonts w:ascii="Arial" w:hAnsi="Arial" w:cs="Arial"/>
          <w:sz w:val="22"/>
          <w:szCs w:val="22"/>
        </w:rPr>
        <w:t xml:space="preserve">01695 </w:t>
      </w:r>
      <w:r w:rsidR="00060ACE" w:rsidRPr="00060ACE">
        <w:rPr>
          <w:rFonts w:ascii="Arial" w:hAnsi="Arial" w:cs="Arial"/>
          <w:sz w:val="22"/>
          <w:szCs w:val="22"/>
        </w:rPr>
        <w:t>588130</w:t>
      </w:r>
    </w:p>
    <w:sectPr w:rsidR="008D2892" w:rsidRPr="008D2892" w:rsidSect="00CE0D3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0325F" w14:textId="77777777" w:rsidR="00965602" w:rsidRDefault="00965602" w:rsidP="00674BEC">
      <w:pPr>
        <w:spacing w:after="0"/>
      </w:pPr>
      <w:r>
        <w:separator/>
      </w:r>
    </w:p>
  </w:endnote>
  <w:endnote w:type="continuationSeparator" w:id="0">
    <w:p w14:paraId="7A89219E" w14:textId="77777777" w:rsidR="00965602" w:rsidRDefault="00965602" w:rsidP="00674B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Franklin Gothic Medium Cond"/>
    <w:charset w:val="00"/>
    <w:family w:val="auto"/>
    <w:pitch w:val="variable"/>
    <w:sig w:usb0="00000003" w:usb1="00000000" w:usb2="00000000" w:usb3="00000000" w:csb0="00000001" w:csb1="00000000"/>
  </w:font>
  <w:font w:name="Syntax">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Arial-BoldMT">
    <w:altName w:val="Arial"/>
    <w:panose1 w:val="00000000000000000000"/>
    <w:charset w:val="00"/>
    <w:family w:val="swiss"/>
    <w:notTrueType/>
    <w:pitch w:val="default"/>
    <w:sig w:usb0="00002003" w:usb1="00000000" w:usb2="00000000" w:usb3="00000000" w:csb0="00000041"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0F0A0" w14:textId="77777777" w:rsidR="00965602" w:rsidRDefault="00965602" w:rsidP="00674BEC">
      <w:pPr>
        <w:spacing w:after="0"/>
      </w:pPr>
      <w:r>
        <w:separator/>
      </w:r>
    </w:p>
  </w:footnote>
  <w:footnote w:type="continuationSeparator" w:id="0">
    <w:p w14:paraId="4A4C256B" w14:textId="77777777" w:rsidR="00965602" w:rsidRDefault="00965602" w:rsidP="00674BE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5102"/>
    <w:multiLevelType w:val="hybridMultilevel"/>
    <w:tmpl w:val="BBE24566"/>
    <w:lvl w:ilvl="0" w:tplc="D47C0FC6">
      <w:start w:val="1"/>
      <w:numFmt w:val="decimal"/>
      <w:lvlText w:val="%1."/>
      <w:lvlJc w:val="left"/>
      <w:pPr>
        <w:ind w:left="786" w:hanging="360"/>
      </w:pPr>
      <w:rPr>
        <w:rFonts w:ascii="Arial" w:hAnsi="Arial" w:cs="Arial" w:hint="default"/>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4E7BA0"/>
    <w:multiLevelType w:val="multilevel"/>
    <w:tmpl w:val="38884444"/>
    <w:lvl w:ilvl="0">
      <w:start w:val="1"/>
      <w:numFmt w:val="decimal"/>
      <w:lvlText w:val="%1."/>
      <w:lvlJc w:val="left"/>
      <w:pPr>
        <w:ind w:left="360" w:hanging="360"/>
      </w:pPr>
      <w:rPr>
        <w:b w:val="0"/>
      </w:rPr>
    </w:lvl>
    <w:lvl w:ilvl="1">
      <w:start w:val="1"/>
      <w:numFmt w:val="decimal"/>
      <w:pStyle w:val="TitleV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C57322"/>
    <w:multiLevelType w:val="hybridMultilevel"/>
    <w:tmpl w:val="95F0A25C"/>
    <w:lvl w:ilvl="0" w:tplc="1480C37C">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C513B51"/>
    <w:multiLevelType w:val="hybridMultilevel"/>
    <w:tmpl w:val="3030226C"/>
    <w:lvl w:ilvl="0" w:tplc="09BEFF8A">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DA65458"/>
    <w:multiLevelType w:val="hybridMultilevel"/>
    <w:tmpl w:val="9006E280"/>
    <w:lvl w:ilvl="0" w:tplc="08090015">
      <w:start w:val="1"/>
      <w:numFmt w:val="upperLetter"/>
      <w:lvlText w:val="%1."/>
      <w:lvlJc w:val="left"/>
      <w:pPr>
        <w:ind w:left="3479"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3D6016"/>
    <w:multiLevelType w:val="hybridMultilevel"/>
    <w:tmpl w:val="7116B6FC"/>
    <w:lvl w:ilvl="0" w:tplc="6A107A1C">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6" w15:restartNumberingAfterBreak="0">
    <w:nsid w:val="13404458"/>
    <w:multiLevelType w:val="hybridMultilevel"/>
    <w:tmpl w:val="DB025656"/>
    <w:lvl w:ilvl="0" w:tplc="3CDA0706">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476A29"/>
    <w:multiLevelType w:val="hybridMultilevel"/>
    <w:tmpl w:val="F938790A"/>
    <w:lvl w:ilvl="0" w:tplc="D8C49576">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8" w15:restartNumberingAfterBreak="0">
    <w:nsid w:val="17942E4C"/>
    <w:multiLevelType w:val="hybridMultilevel"/>
    <w:tmpl w:val="119CEB32"/>
    <w:lvl w:ilvl="0" w:tplc="08090015">
      <w:start w:val="1"/>
      <w:numFmt w:val="upp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9E2E5A"/>
    <w:multiLevelType w:val="hybridMultilevel"/>
    <w:tmpl w:val="6D664E00"/>
    <w:lvl w:ilvl="0" w:tplc="E7CAB7F2">
      <w:start w:val="2"/>
      <w:numFmt w:val="upperLetter"/>
      <w:lvlText w:val="%1.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CE6A16"/>
    <w:multiLevelType w:val="hybridMultilevel"/>
    <w:tmpl w:val="B23AFB10"/>
    <w:lvl w:ilvl="0" w:tplc="2D2C4E5C">
      <w:start w:val="1"/>
      <w:numFmt w:val="decimal"/>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D1314F"/>
    <w:multiLevelType w:val="hybridMultilevel"/>
    <w:tmpl w:val="8B8CDAEA"/>
    <w:lvl w:ilvl="0" w:tplc="33FCD964">
      <w:numFmt w:val="bullet"/>
      <w:lvlText w:val="·"/>
      <w:lvlJc w:val="left"/>
      <w:pPr>
        <w:ind w:left="720" w:hanging="360"/>
      </w:pPr>
      <w:rPr>
        <w:rFonts w:ascii="SymbolMT" w:eastAsiaTheme="minorEastAsia"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7529B"/>
    <w:multiLevelType w:val="hybridMultilevel"/>
    <w:tmpl w:val="62C6D08A"/>
    <w:lvl w:ilvl="0" w:tplc="0809000F">
      <w:start w:val="1"/>
      <w:numFmt w:val="decimal"/>
      <w:lvlText w:val="%1."/>
      <w:lvlJc w:val="left"/>
      <w:pPr>
        <w:ind w:left="644" w:hanging="360"/>
      </w:pPr>
      <w:rPr>
        <w:rFonts w:hint="default"/>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2C5A26B6"/>
    <w:multiLevelType w:val="multilevel"/>
    <w:tmpl w:val="892E228C"/>
    <w:lvl w:ilvl="0">
      <w:start w:val="1"/>
      <w:numFmt w:val="lowerLetter"/>
      <w:lvlText w:val="%1."/>
      <w:lvlJc w:val="left"/>
      <w:pPr>
        <w:ind w:left="360" w:hanging="360"/>
      </w:pPr>
      <w:rPr>
        <w:rFonts w:ascii="Arial" w:eastAsia="Times New Roman" w:hAnsi="Arial" w:cs="Arial"/>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E95597A"/>
    <w:multiLevelType w:val="multilevel"/>
    <w:tmpl w:val="E214AA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0946574"/>
    <w:multiLevelType w:val="hybridMultilevel"/>
    <w:tmpl w:val="592C4290"/>
    <w:lvl w:ilvl="0" w:tplc="1974C376">
      <w:start w:val="1"/>
      <w:numFmt w:val="lowerLetter"/>
      <w:lvlText w:val="%1."/>
      <w:lvlJc w:val="left"/>
      <w:pPr>
        <w:ind w:left="1429" w:hanging="360"/>
      </w:pPr>
      <w:rPr>
        <w:rFonts w:ascii="Arial" w:eastAsia="Times New Roman" w:hAnsi="Arial" w:cs="Arial"/>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31316E58"/>
    <w:multiLevelType w:val="multilevel"/>
    <w:tmpl w:val="CB40DD6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7" w15:restartNumberingAfterBreak="0">
    <w:nsid w:val="34D03F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D61368"/>
    <w:multiLevelType w:val="hybridMultilevel"/>
    <w:tmpl w:val="7CC04C80"/>
    <w:lvl w:ilvl="0" w:tplc="F9FCC620">
      <w:start w:val="3"/>
      <w:numFmt w:val="upperLetter"/>
      <w:lvlText w:val="%1."/>
      <w:lvlJc w:val="left"/>
      <w:pPr>
        <w:ind w:left="277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213D2C"/>
    <w:multiLevelType w:val="hybridMultilevel"/>
    <w:tmpl w:val="F72E2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EBF6BD8"/>
    <w:multiLevelType w:val="hybridMultilevel"/>
    <w:tmpl w:val="C5FE3BB8"/>
    <w:lvl w:ilvl="0" w:tplc="4D620A90">
      <w:start w:val="1"/>
      <w:numFmt w:val="upperLetter"/>
      <w:lvlText w:val="%1."/>
      <w:lvlJc w:val="left"/>
      <w:pPr>
        <w:ind w:left="720" w:hanging="480"/>
      </w:pPr>
      <w:rPr>
        <w:rFonts w:ascii="Arial" w:hAnsi="Arial" w:cs="Arial"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1" w15:restartNumberingAfterBreak="0">
    <w:nsid w:val="48B87A27"/>
    <w:multiLevelType w:val="hybridMultilevel"/>
    <w:tmpl w:val="1A744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D3301C"/>
    <w:multiLevelType w:val="hybridMultilevel"/>
    <w:tmpl w:val="6A5E1CE8"/>
    <w:lvl w:ilvl="0" w:tplc="A6DE17C6">
      <w:start w:val="1"/>
      <w:numFmt w:val="upperLetter"/>
      <w:lvlText w:val="%1."/>
      <w:lvlJc w:val="left"/>
      <w:pPr>
        <w:ind w:left="737" w:hanging="37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FF49D7"/>
    <w:multiLevelType w:val="hybridMultilevel"/>
    <w:tmpl w:val="0F78E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3434B9"/>
    <w:multiLevelType w:val="hybridMultilevel"/>
    <w:tmpl w:val="93D034E6"/>
    <w:lvl w:ilvl="0" w:tplc="6F60540C">
      <w:start w:val="1"/>
      <w:numFmt w:val="upperLetter"/>
      <w:lvlText w:val="%1."/>
      <w:lvlJc w:val="left"/>
      <w:pPr>
        <w:tabs>
          <w:tab w:val="num" w:pos="1072"/>
        </w:tabs>
        <w:ind w:left="107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5F7671"/>
    <w:multiLevelType w:val="hybridMultilevel"/>
    <w:tmpl w:val="4D36789E"/>
    <w:lvl w:ilvl="0" w:tplc="EAE607F0">
      <w:start w:val="1"/>
      <w:numFmt w:val="upperLetter"/>
      <w:lvlText w:val="%1."/>
      <w:lvlJc w:val="left"/>
      <w:pPr>
        <w:ind w:left="720" w:hanging="360"/>
      </w:pPr>
      <w:rPr>
        <w:rFonts w:hint="default"/>
      </w:rPr>
    </w:lvl>
    <w:lvl w:ilvl="1" w:tplc="2386202A">
      <w:start w:val="1"/>
      <w:numFmt w:val="upperLetter"/>
      <w:lvlText w:val="%2.1"/>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182891"/>
    <w:multiLevelType w:val="hybridMultilevel"/>
    <w:tmpl w:val="4F62B444"/>
    <w:lvl w:ilvl="0" w:tplc="7FE6065C">
      <w:start w:val="6"/>
      <w:numFmt w:val="upperLetter"/>
      <w:lvlText w:val="%1."/>
      <w:lvlJc w:val="left"/>
      <w:pPr>
        <w:tabs>
          <w:tab w:val="num" w:pos="1072"/>
        </w:tabs>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7" w15:restartNumberingAfterBreak="0">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9B7B55"/>
    <w:multiLevelType w:val="hybridMultilevel"/>
    <w:tmpl w:val="E4E8490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BB64AD"/>
    <w:multiLevelType w:val="hybridMultilevel"/>
    <w:tmpl w:val="E14A689C"/>
    <w:lvl w:ilvl="0" w:tplc="067870FC">
      <w:start w:val="2"/>
      <w:numFmt w:val="upperLetter"/>
      <w:lvlText w:val="%1.2"/>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633431"/>
    <w:multiLevelType w:val="multilevel"/>
    <w:tmpl w:val="D5B86D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97693846">
    <w:abstractNumId w:val="27"/>
  </w:num>
  <w:num w:numId="2" w16cid:durableId="1338844564">
    <w:abstractNumId w:val="1"/>
  </w:num>
  <w:num w:numId="3" w16cid:durableId="789276318">
    <w:abstractNumId w:val="17"/>
  </w:num>
  <w:num w:numId="4" w16cid:durableId="440296147">
    <w:abstractNumId w:val="28"/>
  </w:num>
  <w:num w:numId="5" w16cid:durableId="166944730">
    <w:abstractNumId w:val="6"/>
  </w:num>
  <w:num w:numId="6" w16cid:durableId="1294603248">
    <w:abstractNumId w:val="14"/>
  </w:num>
  <w:num w:numId="7" w16cid:durableId="384068920">
    <w:abstractNumId w:val="8"/>
  </w:num>
  <w:num w:numId="8" w16cid:durableId="1445463267">
    <w:abstractNumId w:val="4"/>
  </w:num>
  <w:num w:numId="9" w16cid:durableId="197551955">
    <w:abstractNumId w:val="12"/>
  </w:num>
  <w:num w:numId="10" w16cid:durableId="1737430391">
    <w:abstractNumId w:val="13"/>
  </w:num>
  <w:num w:numId="11" w16cid:durableId="79955752">
    <w:abstractNumId w:val="30"/>
  </w:num>
  <w:num w:numId="12" w16cid:durableId="864824762">
    <w:abstractNumId w:val="0"/>
  </w:num>
  <w:num w:numId="13" w16cid:durableId="315112836">
    <w:abstractNumId w:val="16"/>
  </w:num>
  <w:num w:numId="14" w16cid:durableId="93139440">
    <w:abstractNumId w:val="26"/>
  </w:num>
  <w:num w:numId="15" w16cid:durableId="912281213">
    <w:abstractNumId w:val="2"/>
  </w:num>
  <w:num w:numId="16" w16cid:durableId="948203779">
    <w:abstractNumId w:val="5"/>
  </w:num>
  <w:num w:numId="17" w16cid:durableId="1390764369">
    <w:abstractNumId w:val="7"/>
  </w:num>
  <w:num w:numId="18" w16cid:durableId="982006788">
    <w:abstractNumId w:val="20"/>
  </w:num>
  <w:num w:numId="19" w16cid:durableId="1606309347">
    <w:abstractNumId w:val="3"/>
  </w:num>
  <w:num w:numId="20" w16cid:durableId="1429421082">
    <w:abstractNumId w:val="19"/>
  </w:num>
  <w:num w:numId="21" w16cid:durableId="1248346402">
    <w:abstractNumId w:val="10"/>
  </w:num>
  <w:num w:numId="22" w16cid:durableId="1718888947">
    <w:abstractNumId w:val="15"/>
  </w:num>
  <w:num w:numId="23" w16cid:durableId="1723939353">
    <w:abstractNumId w:val="18"/>
  </w:num>
  <w:num w:numId="24" w16cid:durableId="2106614301">
    <w:abstractNumId w:val="22"/>
  </w:num>
  <w:num w:numId="25" w16cid:durableId="649405297">
    <w:abstractNumId w:val="29"/>
  </w:num>
  <w:num w:numId="26" w16cid:durableId="1695570517">
    <w:abstractNumId w:val="24"/>
  </w:num>
  <w:num w:numId="27" w16cid:durableId="2060591741">
    <w:abstractNumId w:val="25"/>
  </w:num>
  <w:num w:numId="28" w16cid:durableId="338969975">
    <w:abstractNumId w:val="9"/>
  </w:num>
  <w:num w:numId="29" w16cid:durableId="1205217759">
    <w:abstractNumId w:val="23"/>
  </w:num>
  <w:num w:numId="30" w16cid:durableId="925917292">
    <w:abstractNumId w:val="11"/>
  </w:num>
  <w:num w:numId="31" w16cid:durableId="117461096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8C3"/>
    <w:rsid w:val="0000238D"/>
    <w:rsid w:val="0000597D"/>
    <w:rsid w:val="00006052"/>
    <w:rsid w:val="00012203"/>
    <w:rsid w:val="00012257"/>
    <w:rsid w:val="0002079D"/>
    <w:rsid w:val="000352D5"/>
    <w:rsid w:val="00041C53"/>
    <w:rsid w:val="00042282"/>
    <w:rsid w:val="0004407B"/>
    <w:rsid w:val="00044B01"/>
    <w:rsid w:val="00046225"/>
    <w:rsid w:val="00056F52"/>
    <w:rsid w:val="00060ACE"/>
    <w:rsid w:val="0006130A"/>
    <w:rsid w:val="0007012A"/>
    <w:rsid w:val="00070CD3"/>
    <w:rsid w:val="0007751D"/>
    <w:rsid w:val="00084259"/>
    <w:rsid w:val="00086D50"/>
    <w:rsid w:val="000929B6"/>
    <w:rsid w:val="000939B9"/>
    <w:rsid w:val="000961D3"/>
    <w:rsid w:val="000A4638"/>
    <w:rsid w:val="000A5766"/>
    <w:rsid w:val="000A72CF"/>
    <w:rsid w:val="000B328E"/>
    <w:rsid w:val="000B66F1"/>
    <w:rsid w:val="000B6AF5"/>
    <w:rsid w:val="000C69E3"/>
    <w:rsid w:val="000D0976"/>
    <w:rsid w:val="000D0BB4"/>
    <w:rsid w:val="000D15E4"/>
    <w:rsid w:val="000D2E92"/>
    <w:rsid w:val="000E1364"/>
    <w:rsid w:val="000E5E4F"/>
    <w:rsid w:val="000E7285"/>
    <w:rsid w:val="000F1928"/>
    <w:rsid w:val="000F4A2E"/>
    <w:rsid w:val="000F62E1"/>
    <w:rsid w:val="0010025C"/>
    <w:rsid w:val="00102633"/>
    <w:rsid w:val="001104AB"/>
    <w:rsid w:val="00111475"/>
    <w:rsid w:val="00124089"/>
    <w:rsid w:val="001335A7"/>
    <w:rsid w:val="001337F5"/>
    <w:rsid w:val="00134C16"/>
    <w:rsid w:val="00136FB0"/>
    <w:rsid w:val="001370B9"/>
    <w:rsid w:val="00137789"/>
    <w:rsid w:val="001422A8"/>
    <w:rsid w:val="0014314D"/>
    <w:rsid w:val="00156E33"/>
    <w:rsid w:val="00162949"/>
    <w:rsid w:val="0016400C"/>
    <w:rsid w:val="00164137"/>
    <w:rsid w:val="00164E47"/>
    <w:rsid w:val="0017017B"/>
    <w:rsid w:val="00172F1A"/>
    <w:rsid w:val="00173054"/>
    <w:rsid w:val="00183369"/>
    <w:rsid w:val="001837B1"/>
    <w:rsid w:val="00187EA3"/>
    <w:rsid w:val="00193A70"/>
    <w:rsid w:val="00194E19"/>
    <w:rsid w:val="00195267"/>
    <w:rsid w:val="00196C53"/>
    <w:rsid w:val="001A1B78"/>
    <w:rsid w:val="001A1FE3"/>
    <w:rsid w:val="001A2493"/>
    <w:rsid w:val="001A2964"/>
    <w:rsid w:val="001A38F5"/>
    <w:rsid w:val="001C00D7"/>
    <w:rsid w:val="001C0F5E"/>
    <w:rsid w:val="001C2C32"/>
    <w:rsid w:val="001C51FA"/>
    <w:rsid w:val="001C6935"/>
    <w:rsid w:val="001D0C60"/>
    <w:rsid w:val="001D1A4F"/>
    <w:rsid w:val="001D3FD6"/>
    <w:rsid w:val="001D6F38"/>
    <w:rsid w:val="001E0543"/>
    <w:rsid w:val="001E0CA5"/>
    <w:rsid w:val="001E39ED"/>
    <w:rsid w:val="001F2726"/>
    <w:rsid w:val="001F38EB"/>
    <w:rsid w:val="001F3CC2"/>
    <w:rsid w:val="001F5847"/>
    <w:rsid w:val="00204766"/>
    <w:rsid w:val="00205F96"/>
    <w:rsid w:val="002278CF"/>
    <w:rsid w:val="00230D91"/>
    <w:rsid w:val="00233197"/>
    <w:rsid w:val="00233471"/>
    <w:rsid w:val="002403E6"/>
    <w:rsid w:val="00256C7C"/>
    <w:rsid w:val="00264D2A"/>
    <w:rsid w:val="002651FC"/>
    <w:rsid w:val="00270192"/>
    <w:rsid w:val="00276BA7"/>
    <w:rsid w:val="00276EBA"/>
    <w:rsid w:val="00283036"/>
    <w:rsid w:val="00293DFC"/>
    <w:rsid w:val="0029688E"/>
    <w:rsid w:val="002A2F6A"/>
    <w:rsid w:val="002A3B6B"/>
    <w:rsid w:val="002A3D88"/>
    <w:rsid w:val="002A575B"/>
    <w:rsid w:val="002A6A86"/>
    <w:rsid w:val="002B2787"/>
    <w:rsid w:val="002B2AF4"/>
    <w:rsid w:val="002B5402"/>
    <w:rsid w:val="002C0C12"/>
    <w:rsid w:val="002C503C"/>
    <w:rsid w:val="002C6F54"/>
    <w:rsid w:val="002C7D95"/>
    <w:rsid w:val="002D5E7D"/>
    <w:rsid w:val="002D71A0"/>
    <w:rsid w:val="002E081D"/>
    <w:rsid w:val="002F0B28"/>
    <w:rsid w:val="002F6772"/>
    <w:rsid w:val="00301A96"/>
    <w:rsid w:val="003025CD"/>
    <w:rsid w:val="00304796"/>
    <w:rsid w:val="00304898"/>
    <w:rsid w:val="00313897"/>
    <w:rsid w:val="003172AE"/>
    <w:rsid w:val="00317663"/>
    <w:rsid w:val="00317D41"/>
    <w:rsid w:val="00325915"/>
    <w:rsid w:val="00326C1F"/>
    <w:rsid w:val="00332316"/>
    <w:rsid w:val="00332A43"/>
    <w:rsid w:val="00336612"/>
    <w:rsid w:val="00341302"/>
    <w:rsid w:val="00341DA8"/>
    <w:rsid w:val="003428BA"/>
    <w:rsid w:val="00342C42"/>
    <w:rsid w:val="00344839"/>
    <w:rsid w:val="003503F0"/>
    <w:rsid w:val="00351404"/>
    <w:rsid w:val="00360502"/>
    <w:rsid w:val="00361670"/>
    <w:rsid w:val="0036254D"/>
    <w:rsid w:val="00364C6D"/>
    <w:rsid w:val="0036540D"/>
    <w:rsid w:val="00366A3A"/>
    <w:rsid w:val="003677AC"/>
    <w:rsid w:val="00371B7D"/>
    <w:rsid w:val="0037573D"/>
    <w:rsid w:val="003809DA"/>
    <w:rsid w:val="00386A20"/>
    <w:rsid w:val="00387AA8"/>
    <w:rsid w:val="0039386B"/>
    <w:rsid w:val="00396A11"/>
    <w:rsid w:val="003A0624"/>
    <w:rsid w:val="003A2446"/>
    <w:rsid w:val="003A2E1E"/>
    <w:rsid w:val="003A2E32"/>
    <w:rsid w:val="003A3BF7"/>
    <w:rsid w:val="003A4D35"/>
    <w:rsid w:val="003A4EAB"/>
    <w:rsid w:val="003A733C"/>
    <w:rsid w:val="003B35C3"/>
    <w:rsid w:val="003B58D0"/>
    <w:rsid w:val="003D2472"/>
    <w:rsid w:val="003D7645"/>
    <w:rsid w:val="003D7EA2"/>
    <w:rsid w:val="003E2BDC"/>
    <w:rsid w:val="003E470C"/>
    <w:rsid w:val="003E5E42"/>
    <w:rsid w:val="003F6CC9"/>
    <w:rsid w:val="004021C7"/>
    <w:rsid w:val="004054C7"/>
    <w:rsid w:val="0041131D"/>
    <w:rsid w:val="004131AC"/>
    <w:rsid w:val="00414475"/>
    <w:rsid w:val="00420CC1"/>
    <w:rsid w:val="0042168B"/>
    <w:rsid w:val="0042447C"/>
    <w:rsid w:val="00431CA5"/>
    <w:rsid w:val="00432159"/>
    <w:rsid w:val="0043276F"/>
    <w:rsid w:val="004343BA"/>
    <w:rsid w:val="004363CD"/>
    <w:rsid w:val="0043682A"/>
    <w:rsid w:val="00436980"/>
    <w:rsid w:val="0043790A"/>
    <w:rsid w:val="00443CDD"/>
    <w:rsid w:val="00446E29"/>
    <w:rsid w:val="00447A3E"/>
    <w:rsid w:val="0045467A"/>
    <w:rsid w:val="00456FA4"/>
    <w:rsid w:val="004660CE"/>
    <w:rsid w:val="00467E9C"/>
    <w:rsid w:val="004708C3"/>
    <w:rsid w:val="00473C95"/>
    <w:rsid w:val="00474983"/>
    <w:rsid w:val="0048139E"/>
    <w:rsid w:val="00485CA0"/>
    <w:rsid w:val="00491F7A"/>
    <w:rsid w:val="00492D25"/>
    <w:rsid w:val="004967DB"/>
    <w:rsid w:val="00497D24"/>
    <w:rsid w:val="004A0D0F"/>
    <w:rsid w:val="004B1D05"/>
    <w:rsid w:val="004B49D9"/>
    <w:rsid w:val="004C0020"/>
    <w:rsid w:val="004C0AF2"/>
    <w:rsid w:val="004C139A"/>
    <w:rsid w:val="004C26FB"/>
    <w:rsid w:val="004C328F"/>
    <w:rsid w:val="004C4CEC"/>
    <w:rsid w:val="004C5C35"/>
    <w:rsid w:val="004C75A9"/>
    <w:rsid w:val="004D1CE9"/>
    <w:rsid w:val="004D2741"/>
    <w:rsid w:val="004D2A9E"/>
    <w:rsid w:val="004D4CEF"/>
    <w:rsid w:val="004E16F7"/>
    <w:rsid w:val="004E1D43"/>
    <w:rsid w:val="004E465C"/>
    <w:rsid w:val="004E5E18"/>
    <w:rsid w:val="004E6B9E"/>
    <w:rsid w:val="004F0504"/>
    <w:rsid w:val="004F0D3F"/>
    <w:rsid w:val="004F3B78"/>
    <w:rsid w:val="004F425B"/>
    <w:rsid w:val="004F5DAE"/>
    <w:rsid w:val="004F7EFB"/>
    <w:rsid w:val="005057CC"/>
    <w:rsid w:val="00507F9C"/>
    <w:rsid w:val="00514BF2"/>
    <w:rsid w:val="00514F89"/>
    <w:rsid w:val="005166B0"/>
    <w:rsid w:val="00520F65"/>
    <w:rsid w:val="005217DA"/>
    <w:rsid w:val="00521E97"/>
    <w:rsid w:val="00525739"/>
    <w:rsid w:val="005258DB"/>
    <w:rsid w:val="00526843"/>
    <w:rsid w:val="00530761"/>
    <w:rsid w:val="0053176B"/>
    <w:rsid w:val="0053271B"/>
    <w:rsid w:val="00532F04"/>
    <w:rsid w:val="00541625"/>
    <w:rsid w:val="005430F7"/>
    <w:rsid w:val="0055197C"/>
    <w:rsid w:val="005524F0"/>
    <w:rsid w:val="00552F3A"/>
    <w:rsid w:val="00554325"/>
    <w:rsid w:val="00560077"/>
    <w:rsid w:val="0056068D"/>
    <w:rsid w:val="00561D60"/>
    <w:rsid w:val="00563827"/>
    <w:rsid w:val="005669DA"/>
    <w:rsid w:val="00566EF5"/>
    <w:rsid w:val="005704C7"/>
    <w:rsid w:val="005731E1"/>
    <w:rsid w:val="005742AE"/>
    <w:rsid w:val="0057502F"/>
    <w:rsid w:val="00585428"/>
    <w:rsid w:val="005863DC"/>
    <w:rsid w:val="005A0C28"/>
    <w:rsid w:val="005A159F"/>
    <w:rsid w:val="005A258D"/>
    <w:rsid w:val="005A5163"/>
    <w:rsid w:val="005B2636"/>
    <w:rsid w:val="005B2F69"/>
    <w:rsid w:val="005B346B"/>
    <w:rsid w:val="005B39BE"/>
    <w:rsid w:val="005B7989"/>
    <w:rsid w:val="005C1E8C"/>
    <w:rsid w:val="005C2684"/>
    <w:rsid w:val="005C26DF"/>
    <w:rsid w:val="005C4CA9"/>
    <w:rsid w:val="005D3582"/>
    <w:rsid w:val="005D398D"/>
    <w:rsid w:val="005D5398"/>
    <w:rsid w:val="005D7687"/>
    <w:rsid w:val="005E4E2C"/>
    <w:rsid w:val="005E4E88"/>
    <w:rsid w:val="005F092A"/>
    <w:rsid w:val="005F23B4"/>
    <w:rsid w:val="005F3C72"/>
    <w:rsid w:val="005F61E8"/>
    <w:rsid w:val="005F7F41"/>
    <w:rsid w:val="006023CA"/>
    <w:rsid w:val="00611856"/>
    <w:rsid w:val="00612ED2"/>
    <w:rsid w:val="00620AD1"/>
    <w:rsid w:val="00621293"/>
    <w:rsid w:val="00621DE4"/>
    <w:rsid w:val="00624D73"/>
    <w:rsid w:val="00635EC2"/>
    <w:rsid w:val="00636203"/>
    <w:rsid w:val="00640B09"/>
    <w:rsid w:val="00642D75"/>
    <w:rsid w:val="00643E46"/>
    <w:rsid w:val="00651521"/>
    <w:rsid w:val="006600A0"/>
    <w:rsid w:val="0066039C"/>
    <w:rsid w:val="00661BFE"/>
    <w:rsid w:val="00661F63"/>
    <w:rsid w:val="006624DB"/>
    <w:rsid w:val="00664F14"/>
    <w:rsid w:val="00666A4F"/>
    <w:rsid w:val="00666F1D"/>
    <w:rsid w:val="0066721A"/>
    <w:rsid w:val="00671864"/>
    <w:rsid w:val="00674BEC"/>
    <w:rsid w:val="00676090"/>
    <w:rsid w:val="006777E7"/>
    <w:rsid w:val="006A04E7"/>
    <w:rsid w:val="006A0F5C"/>
    <w:rsid w:val="006A69E9"/>
    <w:rsid w:val="006A6F70"/>
    <w:rsid w:val="006A7E35"/>
    <w:rsid w:val="006B156A"/>
    <w:rsid w:val="006B29D3"/>
    <w:rsid w:val="006B3781"/>
    <w:rsid w:val="006B7FE7"/>
    <w:rsid w:val="006C46F9"/>
    <w:rsid w:val="006C6FB8"/>
    <w:rsid w:val="006D04D9"/>
    <w:rsid w:val="006D0B7F"/>
    <w:rsid w:val="006D5A50"/>
    <w:rsid w:val="006D61D3"/>
    <w:rsid w:val="006D6F0D"/>
    <w:rsid w:val="006D740A"/>
    <w:rsid w:val="006F047F"/>
    <w:rsid w:val="006F12B6"/>
    <w:rsid w:val="006F403F"/>
    <w:rsid w:val="006F4940"/>
    <w:rsid w:val="00704097"/>
    <w:rsid w:val="00704A18"/>
    <w:rsid w:val="00704F9D"/>
    <w:rsid w:val="0070619A"/>
    <w:rsid w:val="007062CC"/>
    <w:rsid w:val="00706628"/>
    <w:rsid w:val="00710D6A"/>
    <w:rsid w:val="00715F8D"/>
    <w:rsid w:val="0072652B"/>
    <w:rsid w:val="007313D8"/>
    <w:rsid w:val="00741EE2"/>
    <w:rsid w:val="00742336"/>
    <w:rsid w:val="00743EFF"/>
    <w:rsid w:val="007450EC"/>
    <w:rsid w:val="0074652B"/>
    <w:rsid w:val="00747930"/>
    <w:rsid w:val="00755BF4"/>
    <w:rsid w:val="00761E1B"/>
    <w:rsid w:val="00762250"/>
    <w:rsid w:val="00765470"/>
    <w:rsid w:val="0076623B"/>
    <w:rsid w:val="00786047"/>
    <w:rsid w:val="00786285"/>
    <w:rsid w:val="007877BC"/>
    <w:rsid w:val="00792EB0"/>
    <w:rsid w:val="00793523"/>
    <w:rsid w:val="00793F4A"/>
    <w:rsid w:val="00793FF8"/>
    <w:rsid w:val="007A135C"/>
    <w:rsid w:val="007A2534"/>
    <w:rsid w:val="007A32D3"/>
    <w:rsid w:val="007A5BCC"/>
    <w:rsid w:val="007A7235"/>
    <w:rsid w:val="007B0555"/>
    <w:rsid w:val="007B3370"/>
    <w:rsid w:val="007D49E1"/>
    <w:rsid w:val="007D4F05"/>
    <w:rsid w:val="007D7AB5"/>
    <w:rsid w:val="007E1AB9"/>
    <w:rsid w:val="007E240B"/>
    <w:rsid w:val="007F1747"/>
    <w:rsid w:val="007F3364"/>
    <w:rsid w:val="007F40AF"/>
    <w:rsid w:val="00804196"/>
    <w:rsid w:val="008066BA"/>
    <w:rsid w:val="00807C8B"/>
    <w:rsid w:val="00810B94"/>
    <w:rsid w:val="00810BE8"/>
    <w:rsid w:val="00816A3A"/>
    <w:rsid w:val="008210C2"/>
    <w:rsid w:val="00821E76"/>
    <w:rsid w:val="00823C12"/>
    <w:rsid w:val="00823F0C"/>
    <w:rsid w:val="008243CF"/>
    <w:rsid w:val="0082447B"/>
    <w:rsid w:val="00827AB6"/>
    <w:rsid w:val="00830CE6"/>
    <w:rsid w:val="00836259"/>
    <w:rsid w:val="00843A55"/>
    <w:rsid w:val="0084588C"/>
    <w:rsid w:val="008509AF"/>
    <w:rsid w:val="0085479D"/>
    <w:rsid w:val="00854FAB"/>
    <w:rsid w:val="00856F9D"/>
    <w:rsid w:val="008572BC"/>
    <w:rsid w:val="00860383"/>
    <w:rsid w:val="00860D73"/>
    <w:rsid w:val="00864612"/>
    <w:rsid w:val="008733AC"/>
    <w:rsid w:val="00873484"/>
    <w:rsid w:val="0087623F"/>
    <w:rsid w:val="0088132A"/>
    <w:rsid w:val="00882E8D"/>
    <w:rsid w:val="00884CD6"/>
    <w:rsid w:val="008941D5"/>
    <w:rsid w:val="008965C2"/>
    <w:rsid w:val="00896739"/>
    <w:rsid w:val="008A4390"/>
    <w:rsid w:val="008A69CC"/>
    <w:rsid w:val="008B0522"/>
    <w:rsid w:val="008B6896"/>
    <w:rsid w:val="008C410A"/>
    <w:rsid w:val="008D2892"/>
    <w:rsid w:val="008D6EA8"/>
    <w:rsid w:val="008D71E2"/>
    <w:rsid w:val="008E0522"/>
    <w:rsid w:val="008E2CAB"/>
    <w:rsid w:val="008E47C8"/>
    <w:rsid w:val="008F7CB2"/>
    <w:rsid w:val="00900783"/>
    <w:rsid w:val="0090503C"/>
    <w:rsid w:val="00913D7A"/>
    <w:rsid w:val="00921151"/>
    <w:rsid w:val="00921957"/>
    <w:rsid w:val="00921DB9"/>
    <w:rsid w:val="00926523"/>
    <w:rsid w:val="00926FD1"/>
    <w:rsid w:val="009313F8"/>
    <w:rsid w:val="009333FF"/>
    <w:rsid w:val="00936E3C"/>
    <w:rsid w:val="0094179C"/>
    <w:rsid w:val="00941959"/>
    <w:rsid w:val="009422E9"/>
    <w:rsid w:val="00944D35"/>
    <w:rsid w:val="0095356F"/>
    <w:rsid w:val="009559D5"/>
    <w:rsid w:val="00956899"/>
    <w:rsid w:val="00957575"/>
    <w:rsid w:val="00961F55"/>
    <w:rsid w:val="00963785"/>
    <w:rsid w:val="00965602"/>
    <w:rsid w:val="009662D1"/>
    <w:rsid w:val="009714B3"/>
    <w:rsid w:val="00976003"/>
    <w:rsid w:val="0098123F"/>
    <w:rsid w:val="00982453"/>
    <w:rsid w:val="0098289B"/>
    <w:rsid w:val="009845E4"/>
    <w:rsid w:val="009858D0"/>
    <w:rsid w:val="00991FF5"/>
    <w:rsid w:val="00994D7D"/>
    <w:rsid w:val="009974A5"/>
    <w:rsid w:val="009A25BD"/>
    <w:rsid w:val="009A25DD"/>
    <w:rsid w:val="009A7842"/>
    <w:rsid w:val="009B055D"/>
    <w:rsid w:val="009B3B08"/>
    <w:rsid w:val="009C3738"/>
    <w:rsid w:val="009C6396"/>
    <w:rsid w:val="009C7A14"/>
    <w:rsid w:val="009E67AA"/>
    <w:rsid w:val="009F1063"/>
    <w:rsid w:val="009F16B0"/>
    <w:rsid w:val="009F2A15"/>
    <w:rsid w:val="009F4EE1"/>
    <w:rsid w:val="009F5BCF"/>
    <w:rsid w:val="009F607A"/>
    <w:rsid w:val="009F7E1A"/>
    <w:rsid w:val="00A01609"/>
    <w:rsid w:val="00A03428"/>
    <w:rsid w:val="00A06B65"/>
    <w:rsid w:val="00A0728F"/>
    <w:rsid w:val="00A23D68"/>
    <w:rsid w:val="00A24365"/>
    <w:rsid w:val="00A2750B"/>
    <w:rsid w:val="00A43779"/>
    <w:rsid w:val="00A43BE1"/>
    <w:rsid w:val="00A45A5A"/>
    <w:rsid w:val="00A519D6"/>
    <w:rsid w:val="00A52DAB"/>
    <w:rsid w:val="00A52E19"/>
    <w:rsid w:val="00A535DA"/>
    <w:rsid w:val="00A53722"/>
    <w:rsid w:val="00A53ED7"/>
    <w:rsid w:val="00A558B4"/>
    <w:rsid w:val="00A57417"/>
    <w:rsid w:val="00A57E46"/>
    <w:rsid w:val="00A64B24"/>
    <w:rsid w:val="00A70D35"/>
    <w:rsid w:val="00A734C2"/>
    <w:rsid w:val="00A810D5"/>
    <w:rsid w:val="00A85DF4"/>
    <w:rsid w:val="00A87BB2"/>
    <w:rsid w:val="00A90EA0"/>
    <w:rsid w:val="00AA4EC5"/>
    <w:rsid w:val="00AA68A9"/>
    <w:rsid w:val="00AC68DD"/>
    <w:rsid w:val="00AD5D99"/>
    <w:rsid w:val="00AD6201"/>
    <w:rsid w:val="00AE1BF3"/>
    <w:rsid w:val="00AE23F9"/>
    <w:rsid w:val="00AF545D"/>
    <w:rsid w:val="00AF56C2"/>
    <w:rsid w:val="00B051EE"/>
    <w:rsid w:val="00B0677D"/>
    <w:rsid w:val="00B16A19"/>
    <w:rsid w:val="00B17539"/>
    <w:rsid w:val="00B24E7B"/>
    <w:rsid w:val="00B26BF0"/>
    <w:rsid w:val="00B27A3F"/>
    <w:rsid w:val="00B3216C"/>
    <w:rsid w:val="00B34351"/>
    <w:rsid w:val="00B4746F"/>
    <w:rsid w:val="00B50B96"/>
    <w:rsid w:val="00B51A46"/>
    <w:rsid w:val="00B51E1A"/>
    <w:rsid w:val="00B567D0"/>
    <w:rsid w:val="00B609E4"/>
    <w:rsid w:val="00B65D94"/>
    <w:rsid w:val="00B70DD4"/>
    <w:rsid w:val="00B74B5E"/>
    <w:rsid w:val="00B82126"/>
    <w:rsid w:val="00B97D0A"/>
    <w:rsid w:val="00BA38BB"/>
    <w:rsid w:val="00BB02B7"/>
    <w:rsid w:val="00BB3065"/>
    <w:rsid w:val="00BB458D"/>
    <w:rsid w:val="00BB45B2"/>
    <w:rsid w:val="00BB4987"/>
    <w:rsid w:val="00BC2A70"/>
    <w:rsid w:val="00BC3E00"/>
    <w:rsid w:val="00BC56A3"/>
    <w:rsid w:val="00BD06EC"/>
    <w:rsid w:val="00BD229C"/>
    <w:rsid w:val="00BD5015"/>
    <w:rsid w:val="00BF02D2"/>
    <w:rsid w:val="00BF1A7B"/>
    <w:rsid w:val="00BF1FD1"/>
    <w:rsid w:val="00BF232C"/>
    <w:rsid w:val="00C07981"/>
    <w:rsid w:val="00C13795"/>
    <w:rsid w:val="00C17EA5"/>
    <w:rsid w:val="00C2682E"/>
    <w:rsid w:val="00C2742F"/>
    <w:rsid w:val="00C30080"/>
    <w:rsid w:val="00C300B8"/>
    <w:rsid w:val="00C36728"/>
    <w:rsid w:val="00C36D3D"/>
    <w:rsid w:val="00C44AFF"/>
    <w:rsid w:val="00C45348"/>
    <w:rsid w:val="00C52C23"/>
    <w:rsid w:val="00C71331"/>
    <w:rsid w:val="00C7530C"/>
    <w:rsid w:val="00C83BD7"/>
    <w:rsid w:val="00C83E6E"/>
    <w:rsid w:val="00C859B0"/>
    <w:rsid w:val="00C85AC8"/>
    <w:rsid w:val="00C90BED"/>
    <w:rsid w:val="00C927C6"/>
    <w:rsid w:val="00C9385D"/>
    <w:rsid w:val="00C93C0B"/>
    <w:rsid w:val="00C94087"/>
    <w:rsid w:val="00CB02F1"/>
    <w:rsid w:val="00CC2567"/>
    <w:rsid w:val="00CC310F"/>
    <w:rsid w:val="00CD06DD"/>
    <w:rsid w:val="00CD245B"/>
    <w:rsid w:val="00CD3272"/>
    <w:rsid w:val="00CD4CB9"/>
    <w:rsid w:val="00CD6CA2"/>
    <w:rsid w:val="00CD72A3"/>
    <w:rsid w:val="00CE0D33"/>
    <w:rsid w:val="00CF2999"/>
    <w:rsid w:val="00CF3159"/>
    <w:rsid w:val="00CF4F09"/>
    <w:rsid w:val="00CF6307"/>
    <w:rsid w:val="00CF662F"/>
    <w:rsid w:val="00D04A72"/>
    <w:rsid w:val="00D07D15"/>
    <w:rsid w:val="00D115DE"/>
    <w:rsid w:val="00D215DF"/>
    <w:rsid w:val="00D23C4C"/>
    <w:rsid w:val="00D27581"/>
    <w:rsid w:val="00D3030D"/>
    <w:rsid w:val="00D37A0E"/>
    <w:rsid w:val="00D37B5D"/>
    <w:rsid w:val="00D41418"/>
    <w:rsid w:val="00D44926"/>
    <w:rsid w:val="00D45E4B"/>
    <w:rsid w:val="00D506C6"/>
    <w:rsid w:val="00D5215F"/>
    <w:rsid w:val="00D53684"/>
    <w:rsid w:val="00D5785E"/>
    <w:rsid w:val="00D62421"/>
    <w:rsid w:val="00D746A8"/>
    <w:rsid w:val="00D86456"/>
    <w:rsid w:val="00D87F03"/>
    <w:rsid w:val="00D90813"/>
    <w:rsid w:val="00D9172E"/>
    <w:rsid w:val="00D9550B"/>
    <w:rsid w:val="00D964E3"/>
    <w:rsid w:val="00D96739"/>
    <w:rsid w:val="00D97516"/>
    <w:rsid w:val="00DA0ADA"/>
    <w:rsid w:val="00DA20BC"/>
    <w:rsid w:val="00DA37F5"/>
    <w:rsid w:val="00DA439E"/>
    <w:rsid w:val="00DA503F"/>
    <w:rsid w:val="00DA7474"/>
    <w:rsid w:val="00DB08ED"/>
    <w:rsid w:val="00DC146B"/>
    <w:rsid w:val="00DC1E54"/>
    <w:rsid w:val="00DC48D6"/>
    <w:rsid w:val="00DC5B67"/>
    <w:rsid w:val="00DD0DDC"/>
    <w:rsid w:val="00DD4EB2"/>
    <w:rsid w:val="00DD593D"/>
    <w:rsid w:val="00DD7332"/>
    <w:rsid w:val="00DE6444"/>
    <w:rsid w:val="00DF0D81"/>
    <w:rsid w:val="00DF15B5"/>
    <w:rsid w:val="00DF733F"/>
    <w:rsid w:val="00DF766F"/>
    <w:rsid w:val="00E011A3"/>
    <w:rsid w:val="00E01B0C"/>
    <w:rsid w:val="00E14644"/>
    <w:rsid w:val="00E14662"/>
    <w:rsid w:val="00E1616F"/>
    <w:rsid w:val="00E1790F"/>
    <w:rsid w:val="00E214B6"/>
    <w:rsid w:val="00E21DB5"/>
    <w:rsid w:val="00E332AD"/>
    <w:rsid w:val="00E42B30"/>
    <w:rsid w:val="00E440D4"/>
    <w:rsid w:val="00E47C99"/>
    <w:rsid w:val="00E575FC"/>
    <w:rsid w:val="00E60BCA"/>
    <w:rsid w:val="00E613CF"/>
    <w:rsid w:val="00E62D1B"/>
    <w:rsid w:val="00E62F5C"/>
    <w:rsid w:val="00E67415"/>
    <w:rsid w:val="00E721FA"/>
    <w:rsid w:val="00E83402"/>
    <w:rsid w:val="00E910B7"/>
    <w:rsid w:val="00E93E38"/>
    <w:rsid w:val="00E93EC8"/>
    <w:rsid w:val="00E95B99"/>
    <w:rsid w:val="00EA1312"/>
    <w:rsid w:val="00EA54B6"/>
    <w:rsid w:val="00EB2AE7"/>
    <w:rsid w:val="00EB2FCA"/>
    <w:rsid w:val="00EB5E20"/>
    <w:rsid w:val="00EC4333"/>
    <w:rsid w:val="00EC543C"/>
    <w:rsid w:val="00ED35D0"/>
    <w:rsid w:val="00ED620C"/>
    <w:rsid w:val="00EE3973"/>
    <w:rsid w:val="00EE3EFB"/>
    <w:rsid w:val="00EE53F5"/>
    <w:rsid w:val="00F03501"/>
    <w:rsid w:val="00F07EA8"/>
    <w:rsid w:val="00F167F3"/>
    <w:rsid w:val="00F22531"/>
    <w:rsid w:val="00F26D49"/>
    <w:rsid w:val="00F3044D"/>
    <w:rsid w:val="00F3080E"/>
    <w:rsid w:val="00F30C09"/>
    <w:rsid w:val="00F336F9"/>
    <w:rsid w:val="00F37314"/>
    <w:rsid w:val="00F37F20"/>
    <w:rsid w:val="00F45454"/>
    <w:rsid w:val="00F50FC6"/>
    <w:rsid w:val="00F544B3"/>
    <w:rsid w:val="00F57546"/>
    <w:rsid w:val="00F60EB4"/>
    <w:rsid w:val="00F6625C"/>
    <w:rsid w:val="00F672F0"/>
    <w:rsid w:val="00F67CBF"/>
    <w:rsid w:val="00F772D9"/>
    <w:rsid w:val="00F81492"/>
    <w:rsid w:val="00F85778"/>
    <w:rsid w:val="00F8690D"/>
    <w:rsid w:val="00F86946"/>
    <w:rsid w:val="00F86B0A"/>
    <w:rsid w:val="00F911B9"/>
    <w:rsid w:val="00F91AAE"/>
    <w:rsid w:val="00F94FF6"/>
    <w:rsid w:val="00FA2EA9"/>
    <w:rsid w:val="00FB068C"/>
    <w:rsid w:val="00FB23CA"/>
    <w:rsid w:val="00FB35CE"/>
    <w:rsid w:val="00FC5BBB"/>
    <w:rsid w:val="00FC7CE1"/>
    <w:rsid w:val="00FD1D59"/>
    <w:rsid w:val="00FD1F5F"/>
    <w:rsid w:val="00FD20F7"/>
    <w:rsid w:val="00FD47D7"/>
    <w:rsid w:val="00FD5287"/>
    <w:rsid w:val="00FD5985"/>
    <w:rsid w:val="00FD6545"/>
    <w:rsid w:val="00FE079E"/>
    <w:rsid w:val="00FE3B04"/>
    <w:rsid w:val="00FE5FA1"/>
    <w:rsid w:val="00FE60F4"/>
    <w:rsid w:val="00FE746F"/>
    <w:rsid w:val="00FF03A6"/>
    <w:rsid w:val="00FF20D3"/>
    <w:rsid w:val="00FF42BD"/>
    <w:rsid w:val="42F6D93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AD164FE"/>
  <w15:docId w15:val="{46AABE4A-3BD1-4FD7-B9D2-EA07B4B4A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364"/>
    <w:rPr>
      <w:sz w:val="24"/>
      <w:lang w:val="en-US"/>
    </w:rPr>
  </w:style>
  <w:style w:type="paragraph" w:styleId="Heading1">
    <w:name w:val="heading 1"/>
    <w:basedOn w:val="DHChapterHead"/>
    <w:next w:val="Normal"/>
    <w:link w:val="Heading1Char"/>
    <w:uiPriority w:val="9"/>
    <w:qFormat/>
    <w:rsid w:val="001D1A4F"/>
    <w:pPr>
      <w:jc w:val="center"/>
      <w:outlineLvl w:val="0"/>
    </w:pPr>
    <w:rPr>
      <w:b/>
      <w:color w:val="auto"/>
      <w:sz w:val="28"/>
      <w:szCs w:val="28"/>
    </w:rPr>
  </w:style>
  <w:style w:type="paragraph" w:styleId="Heading2">
    <w:name w:val="heading 2"/>
    <w:basedOn w:val="Normal"/>
    <w:next w:val="Normal"/>
    <w:link w:val="Heading2Char"/>
    <w:uiPriority w:val="9"/>
    <w:semiHidden/>
    <w:unhideWhenUsed/>
    <w:qFormat/>
    <w:rsid w:val="00530761"/>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uiPriority w:val="9"/>
    <w:rsid w:val="001D1A4F"/>
    <w:rPr>
      <w:rFonts w:ascii="Arial" w:hAnsi="Arial" w:cs="Arial"/>
      <w:b/>
      <w:sz w:val="28"/>
      <w:szCs w:val="28"/>
      <w:lang w:eastAsia="en-US"/>
    </w:rPr>
  </w:style>
  <w:style w:type="character" w:customStyle="1" w:styleId="Heading2Char">
    <w:name w:val="Heading 2 Char"/>
    <w:basedOn w:val="DefaultParagraphFont"/>
    <w:link w:val="Heading2"/>
    <w:uiPriority w:val="9"/>
    <w:semiHidden/>
    <w:rsid w:val="00530761"/>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532F04"/>
    <w:pPr>
      <w:spacing w:after="0"/>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cs="Times New Roman"/>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cs="Times New Roman"/>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cs="Times New Roman"/>
      <w:i/>
      <w:sz w:val="46"/>
      <w:lang w:val="en-GB"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TOCHeading">
    <w:name w:val="TOC Heading"/>
    <w:basedOn w:val="Heading1"/>
    <w:next w:val="Normal"/>
    <w:uiPriority w:val="39"/>
    <w:semiHidden/>
    <w:unhideWhenUsed/>
    <w:qFormat/>
    <w:rsid w:val="00530761"/>
    <w:pPr>
      <w:keepNext/>
      <w:keepLines/>
      <w:spacing w:before="480" w:line="240"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qFormat/>
    <w:rsid w:val="00530761"/>
    <w:pPr>
      <w:spacing w:after="100"/>
      <w:ind w:left="240"/>
    </w:pPr>
  </w:style>
  <w:style w:type="paragraph" w:customStyle="1" w:styleId="Style2">
    <w:name w:val="Style2"/>
    <w:basedOn w:val="Normal"/>
    <w:qFormat/>
    <w:rsid w:val="00530761"/>
    <w:pPr>
      <w:spacing w:after="0"/>
    </w:pPr>
    <w:rPr>
      <w:rFonts w:ascii="Times New Roman" w:eastAsia="Times New Roman" w:hAnsi="Times New Roman" w:cs="Times New Roman"/>
      <w:szCs w:val="24"/>
      <w:lang w:val="en-GB" w:eastAsia="en-GB"/>
    </w:rPr>
  </w:style>
  <w:style w:type="paragraph" w:customStyle="1" w:styleId="TitleV5">
    <w:name w:val="Title V5"/>
    <w:basedOn w:val="Normal"/>
    <w:next w:val="Normal"/>
    <w:qFormat/>
    <w:rsid w:val="00530761"/>
    <w:pPr>
      <w:numPr>
        <w:ilvl w:val="1"/>
        <w:numId w:val="2"/>
      </w:numPr>
      <w:spacing w:after="0"/>
      <w:jc w:val="both"/>
    </w:pPr>
    <w:rPr>
      <w:rFonts w:ascii="Arial" w:eastAsia="Times New Roman" w:hAnsi="Arial" w:cs="Arial"/>
      <w:sz w:val="20"/>
      <w:lang w:val="en-GB" w:eastAsia="en-GB"/>
    </w:rPr>
  </w:style>
  <w:style w:type="paragraph" w:styleId="Header">
    <w:name w:val="header"/>
    <w:basedOn w:val="Normal"/>
    <w:link w:val="Head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5307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FooterChar">
    <w:name w:val="Footer Char"/>
    <w:basedOn w:val="DefaultParagraphFont"/>
    <w:link w:val="Footer"/>
    <w:uiPriority w:val="99"/>
    <w:rsid w:val="00530761"/>
    <w:rPr>
      <w:rFonts w:ascii="Times New Roman" w:eastAsia="Times New Roman" w:hAnsi="Times New Roman" w:cs="Times New Roman"/>
      <w:sz w:val="24"/>
      <w:szCs w:val="24"/>
      <w:lang w:eastAsia="en-GB"/>
    </w:rPr>
  </w:style>
  <w:style w:type="table" w:styleId="TableGrid">
    <w:name w:val="Table Grid"/>
    <w:basedOn w:val="TableNormal"/>
    <w:uiPriority w:val="59"/>
    <w:rsid w:val="00530761"/>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0761"/>
    <w:pPr>
      <w:spacing w:after="0"/>
      <w:ind w:left="720"/>
    </w:pPr>
    <w:rPr>
      <w:rFonts w:ascii="Times New Roman" w:eastAsia="Times New Roman" w:hAnsi="Times New Roman" w:cs="Times New Roman"/>
      <w:szCs w:val="24"/>
      <w:lang w:val="en-GB" w:eastAsia="en-GB"/>
    </w:rPr>
  </w:style>
  <w:style w:type="character" w:customStyle="1" w:styleId="FootnoteTextChar">
    <w:name w:val="Footnote Text Char"/>
    <w:basedOn w:val="DefaultParagraphFont"/>
    <w:link w:val="FootnoteText"/>
    <w:uiPriority w:val="99"/>
    <w:semiHidden/>
    <w:rsid w:val="0053076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rsid w:val="00530761"/>
    <w:pPr>
      <w:spacing w:after="0"/>
    </w:pPr>
    <w:rPr>
      <w:rFonts w:ascii="Times New Roman" w:eastAsia="Times New Roman" w:hAnsi="Times New Roman" w:cs="Times New Roman"/>
      <w:szCs w:val="24"/>
      <w:lang w:val="en-GB" w:eastAsia="en-US"/>
    </w:rPr>
  </w:style>
  <w:style w:type="paragraph" w:customStyle="1" w:styleId="nonumbering">
    <w:name w:val="no numbering"/>
    <w:rsid w:val="00530761"/>
    <w:pPr>
      <w:tabs>
        <w:tab w:val="left" w:pos="720"/>
      </w:tabs>
      <w:spacing w:before="120" w:after="120"/>
      <w:ind w:left="680"/>
      <w:jc w:val="both"/>
    </w:pPr>
    <w:rPr>
      <w:rFonts w:ascii="Arial" w:eastAsia="Times New Roman" w:hAnsi="Arial" w:cs="Arial"/>
      <w:lang w:eastAsia="en-US"/>
    </w:rPr>
  </w:style>
  <w:style w:type="paragraph" w:customStyle="1" w:styleId="00-Normal-BB">
    <w:name w:val="00-Normal-BB"/>
    <w:rsid w:val="00530761"/>
    <w:pPr>
      <w:spacing w:after="0"/>
      <w:jc w:val="both"/>
    </w:pPr>
    <w:rPr>
      <w:rFonts w:ascii="Arial" w:eastAsia="Times New Roman" w:hAnsi="Arial" w:cs="Times New Roman"/>
      <w:sz w:val="22"/>
      <w:lang w:eastAsia="en-US"/>
    </w:rPr>
  </w:style>
  <w:style w:type="paragraph" w:customStyle="1" w:styleId="Default">
    <w:name w:val="Default"/>
    <w:rsid w:val="00530761"/>
    <w:pPr>
      <w:autoSpaceDE w:val="0"/>
      <w:autoSpaceDN w:val="0"/>
      <w:adjustRightInd w:val="0"/>
      <w:spacing w:after="0"/>
    </w:pPr>
    <w:rPr>
      <w:rFonts w:ascii="Syntax" w:eastAsia="MS ??" w:hAnsi="Syntax" w:cs="Syntax"/>
      <w:color w:val="000000"/>
      <w:sz w:val="24"/>
      <w:szCs w:val="24"/>
      <w:lang w:eastAsia="en-GB"/>
    </w:rPr>
  </w:style>
  <w:style w:type="paragraph" w:customStyle="1" w:styleId="Part">
    <w:name w:val="Part"/>
    <w:link w:val="PartChar"/>
    <w:uiPriority w:val="99"/>
    <w:rsid w:val="00530761"/>
    <w:pPr>
      <w:widowControl w:val="0"/>
      <w:spacing w:after="0"/>
    </w:pPr>
    <w:rPr>
      <w:rFonts w:ascii="Arial" w:eastAsia="Times New Roman" w:hAnsi="Arial" w:cs="Arial"/>
      <w:b/>
      <w:bCs/>
      <w:sz w:val="24"/>
      <w:szCs w:val="24"/>
      <w:lang w:eastAsia="en-GB"/>
    </w:rPr>
  </w:style>
  <w:style w:type="character" w:customStyle="1" w:styleId="PartChar">
    <w:name w:val="Part Char"/>
    <w:link w:val="Part"/>
    <w:uiPriority w:val="99"/>
    <w:rsid w:val="00530761"/>
    <w:rPr>
      <w:rFonts w:ascii="Arial" w:eastAsia="Times New Roman" w:hAnsi="Arial" w:cs="Arial"/>
      <w:b/>
      <w:bCs/>
      <w:sz w:val="24"/>
      <w:szCs w:val="24"/>
      <w:lang w:eastAsia="en-GB"/>
    </w:rPr>
  </w:style>
  <w:style w:type="character" w:styleId="Emphasis">
    <w:name w:val="Emphasis"/>
    <w:basedOn w:val="DefaultParagraphFont"/>
    <w:uiPriority w:val="20"/>
    <w:qFormat/>
    <w:rsid w:val="00961F55"/>
    <w:rPr>
      <w:i/>
      <w:iCs/>
    </w:rPr>
  </w:style>
  <w:style w:type="character" w:styleId="CommentReference">
    <w:name w:val="annotation reference"/>
    <w:basedOn w:val="DefaultParagraphFont"/>
    <w:uiPriority w:val="99"/>
    <w:semiHidden/>
    <w:unhideWhenUsed/>
    <w:rsid w:val="00D62421"/>
    <w:rPr>
      <w:sz w:val="16"/>
      <w:szCs w:val="16"/>
    </w:rPr>
  </w:style>
  <w:style w:type="paragraph" w:styleId="CommentText">
    <w:name w:val="annotation text"/>
    <w:basedOn w:val="Normal"/>
    <w:link w:val="CommentTextChar"/>
    <w:uiPriority w:val="99"/>
    <w:semiHidden/>
    <w:unhideWhenUsed/>
    <w:rsid w:val="00D62421"/>
    <w:rPr>
      <w:sz w:val="20"/>
    </w:rPr>
  </w:style>
  <w:style w:type="character" w:customStyle="1" w:styleId="CommentTextChar">
    <w:name w:val="Comment Text Char"/>
    <w:basedOn w:val="DefaultParagraphFont"/>
    <w:link w:val="CommentText"/>
    <w:uiPriority w:val="99"/>
    <w:semiHidden/>
    <w:rsid w:val="00D62421"/>
    <w:rPr>
      <w:lang w:val="en-US"/>
    </w:rPr>
  </w:style>
  <w:style w:type="paragraph" w:styleId="CommentSubject">
    <w:name w:val="annotation subject"/>
    <w:basedOn w:val="CommentText"/>
    <w:next w:val="CommentText"/>
    <w:link w:val="CommentSubjectChar"/>
    <w:uiPriority w:val="99"/>
    <w:semiHidden/>
    <w:unhideWhenUsed/>
    <w:rsid w:val="00D62421"/>
    <w:rPr>
      <w:b/>
      <w:bCs/>
    </w:rPr>
  </w:style>
  <w:style w:type="character" w:customStyle="1" w:styleId="CommentSubjectChar">
    <w:name w:val="Comment Subject Char"/>
    <w:basedOn w:val="CommentTextChar"/>
    <w:link w:val="CommentSubject"/>
    <w:uiPriority w:val="99"/>
    <w:semiHidden/>
    <w:rsid w:val="00D62421"/>
    <w:rPr>
      <w:b/>
      <w:bCs/>
      <w:lang w:val="en-US"/>
    </w:rPr>
  </w:style>
  <w:style w:type="paragraph" w:styleId="Title">
    <w:name w:val="Title"/>
    <w:basedOn w:val="Normal"/>
    <w:next w:val="Normal"/>
    <w:link w:val="TitleChar"/>
    <w:uiPriority w:val="10"/>
    <w:qFormat/>
    <w:rsid w:val="00A23D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3D68"/>
    <w:rPr>
      <w:rFonts w:asciiTheme="majorHAnsi" w:eastAsiaTheme="majorEastAsia" w:hAnsiTheme="majorHAnsi" w:cstheme="majorBidi"/>
      <w:color w:val="17365D" w:themeColor="text2" w:themeShade="BF"/>
      <w:spacing w:val="5"/>
      <w:kern w:val="28"/>
      <w:sz w:val="52"/>
      <w:szCs w:val="52"/>
      <w:lang w:val="en-US"/>
    </w:rPr>
  </w:style>
  <w:style w:type="paragraph" w:styleId="Revision">
    <w:name w:val="Revision"/>
    <w:hidden/>
    <w:uiPriority w:val="99"/>
    <w:semiHidden/>
    <w:rsid w:val="00432159"/>
    <w:pPr>
      <w:spacing w:after="0"/>
    </w:pPr>
    <w:rPr>
      <w:sz w:val="24"/>
      <w:lang w:val="en-US"/>
    </w:rPr>
  </w:style>
  <w:style w:type="paragraph" w:styleId="NoSpacing">
    <w:name w:val="No Spacing"/>
    <w:uiPriority w:val="1"/>
    <w:qFormat/>
    <w:rsid w:val="00620AD1"/>
    <w:pPr>
      <w:spacing w:after="0"/>
    </w:pPr>
    <w:rPr>
      <w:sz w:val="24"/>
      <w:lang w:val="en-US"/>
    </w:rPr>
  </w:style>
  <w:style w:type="character" w:styleId="FollowedHyperlink">
    <w:name w:val="FollowedHyperlink"/>
    <w:basedOn w:val="DefaultParagraphFont"/>
    <w:uiPriority w:val="99"/>
    <w:semiHidden/>
    <w:unhideWhenUsed/>
    <w:rsid w:val="00CD06DD"/>
    <w:rPr>
      <w:color w:val="800080" w:themeColor="followedHyperlink"/>
      <w:u w:val="single"/>
    </w:rPr>
  </w:style>
  <w:style w:type="character" w:styleId="UnresolvedMention">
    <w:name w:val="Unresolved Mention"/>
    <w:basedOn w:val="DefaultParagraphFont"/>
    <w:uiPriority w:val="99"/>
    <w:semiHidden/>
    <w:unhideWhenUsed/>
    <w:rsid w:val="00DF76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881">
      <w:bodyDiv w:val="1"/>
      <w:marLeft w:val="0"/>
      <w:marRight w:val="0"/>
      <w:marTop w:val="0"/>
      <w:marBottom w:val="0"/>
      <w:divBdr>
        <w:top w:val="none" w:sz="0" w:space="0" w:color="auto"/>
        <w:left w:val="none" w:sz="0" w:space="0" w:color="auto"/>
        <w:bottom w:val="none" w:sz="0" w:space="0" w:color="auto"/>
        <w:right w:val="none" w:sz="0" w:space="0" w:color="auto"/>
      </w:divBdr>
    </w:div>
    <w:div w:id="33166577">
      <w:bodyDiv w:val="1"/>
      <w:marLeft w:val="0"/>
      <w:marRight w:val="0"/>
      <w:marTop w:val="0"/>
      <w:marBottom w:val="0"/>
      <w:divBdr>
        <w:top w:val="none" w:sz="0" w:space="0" w:color="auto"/>
        <w:left w:val="none" w:sz="0" w:space="0" w:color="auto"/>
        <w:bottom w:val="none" w:sz="0" w:space="0" w:color="auto"/>
        <w:right w:val="none" w:sz="0" w:space="0" w:color="auto"/>
      </w:divBdr>
    </w:div>
    <w:div w:id="63995243">
      <w:bodyDiv w:val="1"/>
      <w:marLeft w:val="0"/>
      <w:marRight w:val="0"/>
      <w:marTop w:val="0"/>
      <w:marBottom w:val="0"/>
      <w:divBdr>
        <w:top w:val="none" w:sz="0" w:space="0" w:color="auto"/>
        <w:left w:val="none" w:sz="0" w:space="0" w:color="auto"/>
        <w:bottom w:val="none" w:sz="0" w:space="0" w:color="auto"/>
        <w:right w:val="none" w:sz="0" w:space="0" w:color="auto"/>
      </w:divBdr>
    </w:div>
    <w:div w:id="240025031">
      <w:bodyDiv w:val="1"/>
      <w:marLeft w:val="0"/>
      <w:marRight w:val="0"/>
      <w:marTop w:val="0"/>
      <w:marBottom w:val="0"/>
      <w:divBdr>
        <w:top w:val="none" w:sz="0" w:space="0" w:color="auto"/>
        <w:left w:val="none" w:sz="0" w:space="0" w:color="auto"/>
        <w:bottom w:val="none" w:sz="0" w:space="0" w:color="auto"/>
        <w:right w:val="none" w:sz="0" w:space="0" w:color="auto"/>
      </w:divBdr>
    </w:div>
    <w:div w:id="307058870">
      <w:bodyDiv w:val="1"/>
      <w:marLeft w:val="0"/>
      <w:marRight w:val="0"/>
      <w:marTop w:val="0"/>
      <w:marBottom w:val="0"/>
      <w:divBdr>
        <w:top w:val="none" w:sz="0" w:space="0" w:color="auto"/>
        <w:left w:val="none" w:sz="0" w:space="0" w:color="auto"/>
        <w:bottom w:val="none" w:sz="0" w:space="0" w:color="auto"/>
        <w:right w:val="none" w:sz="0" w:space="0" w:color="auto"/>
      </w:divBdr>
    </w:div>
    <w:div w:id="324554089">
      <w:bodyDiv w:val="1"/>
      <w:marLeft w:val="0"/>
      <w:marRight w:val="0"/>
      <w:marTop w:val="0"/>
      <w:marBottom w:val="0"/>
      <w:divBdr>
        <w:top w:val="none" w:sz="0" w:space="0" w:color="auto"/>
        <w:left w:val="none" w:sz="0" w:space="0" w:color="auto"/>
        <w:bottom w:val="none" w:sz="0" w:space="0" w:color="auto"/>
        <w:right w:val="none" w:sz="0" w:space="0" w:color="auto"/>
      </w:divBdr>
    </w:div>
    <w:div w:id="336617525">
      <w:bodyDiv w:val="1"/>
      <w:marLeft w:val="0"/>
      <w:marRight w:val="0"/>
      <w:marTop w:val="0"/>
      <w:marBottom w:val="0"/>
      <w:divBdr>
        <w:top w:val="none" w:sz="0" w:space="0" w:color="auto"/>
        <w:left w:val="none" w:sz="0" w:space="0" w:color="auto"/>
        <w:bottom w:val="none" w:sz="0" w:space="0" w:color="auto"/>
        <w:right w:val="none" w:sz="0" w:space="0" w:color="auto"/>
      </w:divBdr>
    </w:div>
    <w:div w:id="445588650">
      <w:bodyDiv w:val="1"/>
      <w:marLeft w:val="0"/>
      <w:marRight w:val="0"/>
      <w:marTop w:val="0"/>
      <w:marBottom w:val="0"/>
      <w:divBdr>
        <w:top w:val="none" w:sz="0" w:space="0" w:color="auto"/>
        <w:left w:val="none" w:sz="0" w:space="0" w:color="auto"/>
        <w:bottom w:val="none" w:sz="0" w:space="0" w:color="auto"/>
        <w:right w:val="none" w:sz="0" w:space="0" w:color="auto"/>
      </w:divBdr>
    </w:div>
    <w:div w:id="555511813">
      <w:bodyDiv w:val="1"/>
      <w:marLeft w:val="0"/>
      <w:marRight w:val="0"/>
      <w:marTop w:val="0"/>
      <w:marBottom w:val="0"/>
      <w:divBdr>
        <w:top w:val="none" w:sz="0" w:space="0" w:color="auto"/>
        <w:left w:val="none" w:sz="0" w:space="0" w:color="auto"/>
        <w:bottom w:val="none" w:sz="0" w:space="0" w:color="auto"/>
        <w:right w:val="none" w:sz="0" w:space="0" w:color="auto"/>
      </w:divBdr>
    </w:div>
    <w:div w:id="902838956">
      <w:bodyDiv w:val="1"/>
      <w:marLeft w:val="0"/>
      <w:marRight w:val="0"/>
      <w:marTop w:val="0"/>
      <w:marBottom w:val="0"/>
      <w:divBdr>
        <w:top w:val="none" w:sz="0" w:space="0" w:color="auto"/>
        <w:left w:val="none" w:sz="0" w:space="0" w:color="auto"/>
        <w:bottom w:val="none" w:sz="0" w:space="0" w:color="auto"/>
        <w:right w:val="none" w:sz="0" w:space="0" w:color="auto"/>
      </w:divBdr>
    </w:div>
    <w:div w:id="916549067">
      <w:bodyDiv w:val="1"/>
      <w:marLeft w:val="0"/>
      <w:marRight w:val="0"/>
      <w:marTop w:val="0"/>
      <w:marBottom w:val="0"/>
      <w:divBdr>
        <w:top w:val="none" w:sz="0" w:space="0" w:color="auto"/>
        <w:left w:val="none" w:sz="0" w:space="0" w:color="auto"/>
        <w:bottom w:val="none" w:sz="0" w:space="0" w:color="auto"/>
        <w:right w:val="none" w:sz="0" w:space="0" w:color="auto"/>
      </w:divBdr>
    </w:div>
    <w:div w:id="925724328">
      <w:bodyDiv w:val="1"/>
      <w:marLeft w:val="0"/>
      <w:marRight w:val="0"/>
      <w:marTop w:val="0"/>
      <w:marBottom w:val="0"/>
      <w:divBdr>
        <w:top w:val="none" w:sz="0" w:space="0" w:color="auto"/>
        <w:left w:val="none" w:sz="0" w:space="0" w:color="auto"/>
        <w:bottom w:val="none" w:sz="0" w:space="0" w:color="auto"/>
        <w:right w:val="none" w:sz="0" w:space="0" w:color="auto"/>
      </w:divBdr>
    </w:div>
    <w:div w:id="1252467461">
      <w:bodyDiv w:val="1"/>
      <w:marLeft w:val="0"/>
      <w:marRight w:val="0"/>
      <w:marTop w:val="0"/>
      <w:marBottom w:val="0"/>
      <w:divBdr>
        <w:top w:val="none" w:sz="0" w:space="0" w:color="auto"/>
        <w:left w:val="none" w:sz="0" w:space="0" w:color="auto"/>
        <w:bottom w:val="none" w:sz="0" w:space="0" w:color="auto"/>
        <w:right w:val="none" w:sz="0" w:space="0" w:color="auto"/>
      </w:divBdr>
    </w:div>
    <w:div w:id="1337610767">
      <w:bodyDiv w:val="1"/>
      <w:marLeft w:val="0"/>
      <w:marRight w:val="0"/>
      <w:marTop w:val="0"/>
      <w:marBottom w:val="0"/>
      <w:divBdr>
        <w:top w:val="none" w:sz="0" w:space="0" w:color="auto"/>
        <w:left w:val="none" w:sz="0" w:space="0" w:color="auto"/>
        <w:bottom w:val="none" w:sz="0" w:space="0" w:color="auto"/>
        <w:right w:val="none" w:sz="0" w:space="0" w:color="auto"/>
      </w:divBdr>
    </w:div>
    <w:div w:id="1362978740">
      <w:bodyDiv w:val="1"/>
      <w:marLeft w:val="0"/>
      <w:marRight w:val="0"/>
      <w:marTop w:val="0"/>
      <w:marBottom w:val="0"/>
      <w:divBdr>
        <w:top w:val="none" w:sz="0" w:space="0" w:color="auto"/>
        <w:left w:val="none" w:sz="0" w:space="0" w:color="auto"/>
        <w:bottom w:val="none" w:sz="0" w:space="0" w:color="auto"/>
        <w:right w:val="none" w:sz="0" w:space="0" w:color="auto"/>
      </w:divBdr>
    </w:div>
    <w:div w:id="1378551723">
      <w:bodyDiv w:val="1"/>
      <w:marLeft w:val="0"/>
      <w:marRight w:val="0"/>
      <w:marTop w:val="0"/>
      <w:marBottom w:val="0"/>
      <w:divBdr>
        <w:top w:val="none" w:sz="0" w:space="0" w:color="auto"/>
        <w:left w:val="none" w:sz="0" w:space="0" w:color="auto"/>
        <w:bottom w:val="none" w:sz="0" w:space="0" w:color="auto"/>
        <w:right w:val="none" w:sz="0" w:space="0" w:color="auto"/>
      </w:divBdr>
    </w:div>
    <w:div w:id="1415395286">
      <w:bodyDiv w:val="1"/>
      <w:marLeft w:val="0"/>
      <w:marRight w:val="0"/>
      <w:marTop w:val="0"/>
      <w:marBottom w:val="0"/>
      <w:divBdr>
        <w:top w:val="none" w:sz="0" w:space="0" w:color="auto"/>
        <w:left w:val="none" w:sz="0" w:space="0" w:color="auto"/>
        <w:bottom w:val="none" w:sz="0" w:space="0" w:color="auto"/>
        <w:right w:val="none" w:sz="0" w:space="0" w:color="auto"/>
      </w:divBdr>
    </w:div>
    <w:div w:id="1671442534">
      <w:bodyDiv w:val="1"/>
      <w:marLeft w:val="0"/>
      <w:marRight w:val="0"/>
      <w:marTop w:val="0"/>
      <w:marBottom w:val="0"/>
      <w:divBdr>
        <w:top w:val="none" w:sz="0" w:space="0" w:color="auto"/>
        <w:left w:val="none" w:sz="0" w:space="0" w:color="auto"/>
        <w:bottom w:val="none" w:sz="0" w:space="0" w:color="auto"/>
        <w:right w:val="none" w:sz="0" w:space="0" w:color="auto"/>
      </w:divBdr>
    </w:div>
    <w:div w:id="1843470297">
      <w:bodyDiv w:val="1"/>
      <w:marLeft w:val="0"/>
      <w:marRight w:val="0"/>
      <w:marTop w:val="0"/>
      <w:marBottom w:val="0"/>
      <w:divBdr>
        <w:top w:val="none" w:sz="0" w:space="0" w:color="auto"/>
        <w:left w:val="none" w:sz="0" w:space="0" w:color="auto"/>
        <w:bottom w:val="none" w:sz="0" w:space="0" w:color="auto"/>
        <w:right w:val="none" w:sz="0" w:space="0" w:color="auto"/>
      </w:divBdr>
    </w:div>
    <w:div w:id="2055956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icola.baxter1@nhs.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ice.org.uk/guidance/ng4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ce.org.uk/guidance/ng3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DC69F1F69BC049BE78EF7EFCE80B50" ma:contentTypeVersion="15" ma:contentTypeDescription="Create a new document." ma:contentTypeScope="" ma:versionID="8b57d5a8c29a388f7d1870f05647eace">
  <xsd:schema xmlns:xsd="http://www.w3.org/2001/XMLSchema" xmlns:xs="http://www.w3.org/2001/XMLSchema" xmlns:p="http://schemas.microsoft.com/office/2006/metadata/properties" xmlns:ns1="http://schemas.microsoft.com/sharepoint/v3" xmlns:ns2="694e1a45-2de3-43af-9a19-bcefc49681e4" xmlns:ns3="825478b1-0235-49d7-9292-706ae58063bd" targetNamespace="http://schemas.microsoft.com/office/2006/metadata/properties" ma:root="true" ma:fieldsID="d02e6a14a3623d7dcfa241f574c8a1aa" ns1:_="" ns2:_="" ns3:_="">
    <xsd:import namespace="http://schemas.microsoft.com/sharepoint/v3"/>
    <xsd:import namespace="694e1a45-2de3-43af-9a19-bcefc49681e4"/>
    <xsd:import namespace="825478b1-0235-49d7-9292-706ae58063bd"/>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4e1a45-2de3-43af-9a19-bcefc49681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5478b1-0235-49d7-9292-706ae58063bd"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EDD0E-A0C6-4EC0-9CC8-293C79FB440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3C6EED7-10EE-48FF-A6E9-45621AEA3EEB}">
  <ds:schemaRefs>
    <ds:schemaRef ds:uri="http://schemas.microsoft.com/sharepoint/v3/contenttype/forms"/>
  </ds:schemaRefs>
</ds:datastoreItem>
</file>

<file path=customXml/itemProps3.xml><?xml version="1.0" encoding="utf-8"?>
<ds:datastoreItem xmlns:ds="http://schemas.openxmlformats.org/officeDocument/2006/customXml" ds:itemID="{90B5C779-D4F5-4356-9E26-3C3102C78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4e1a45-2de3-43af-9a19-bcefc49681e4"/>
    <ds:schemaRef ds:uri="825478b1-0235-49d7-9292-706ae5806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21D013-33C1-4013-9EAA-548F67EFF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1540</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TGDH</Company>
  <LinksUpToDate>false</LinksUpToDate>
  <CharactersWithSpaces>10304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Carling</dc:creator>
  <cp:lastModifiedBy>Community Pharmacy Lancashire</cp:lastModifiedBy>
  <cp:revision>2</cp:revision>
  <cp:lastPrinted>2019-01-28T14:38:00Z</cp:lastPrinted>
  <dcterms:created xsi:type="dcterms:W3CDTF">2023-08-08T15:32:00Z</dcterms:created>
  <dcterms:modified xsi:type="dcterms:W3CDTF">2023-08-08T15:32:00Z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0x01010032DC69F1F69BC049BE78EF7EFCE80B50</vt:lpwstr>
  </property>
  <property fmtid="{D5CDD505-2E9C-101B-9397-08002B2CF9AE}" pid="3" name="_dlc_DocIdItemGuid">
    <vt:lpwstr>5f29b270-48ec-49ce-a470-bf3855176dbf</vt:lpwstr>
  </property>
  <property fmtid="{D5CDD505-2E9C-101B-9397-08002B2CF9AE}" pid="4" name="AuthorIds_UIVersion_512">
    <vt:lpwstr>29</vt:lpwstr>
  </property>
  <property fmtid="{D5CDD505-2E9C-101B-9397-08002B2CF9AE}" pid="5" name="Order">
    <vt:r8>212800</vt:r8>
  </property>
</Properties>
</file>